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9D43AB" w14:textId="67B5241C" w:rsidR="00933650" w:rsidRPr="00535EC2" w:rsidRDefault="00AC3882" w:rsidP="00933650">
      <w:pPr>
        <w:pStyle w:val="CRCoverPage"/>
        <w:tabs>
          <w:tab w:val="right" w:pos="9639"/>
        </w:tabs>
        <w:spacing w:after="0"/>
        <w:rPr>
          <w:b/>
          <w:i/>
          <w:noProof/>
          <w:sz w:val="28"/>
        </w:rPr>
      </w:pPr>
      <w:r w:rsidRPr="00AC3882">
        <w:rPr>
          <w:b/>
          <w:noProof/>
          <w:sz w:val="24"/>
        </w:rPr>
        <w:t>3GPP TSG-RAN WG3 #100</w:t>
      </w:r>
      <w:r w:rsidR="00933650">
        <w:rPr>
          <w:b/>
          <w:i/>
          <w:noProof/>
          <w:sz w:val="24"/>
        </w:rPr>
        <w:t xml:space="preserve">  </w:t>
      </w:r>
      <w:r w:rsidR="00933650">
        <w:rPr>
          <w:b/>
          <w:i/>
          <w:noProof/>
          <w:sz w:val="28"/>
        </w:rPr>
        <w:tab/>
      </w:r>
      <w:r w:rsidR="00933650" w:rsidRPr="007515CB">
        <w:rPr>
          <w:rFonts w:hint="eastAsia"/>
          <w:b/>
          <w:i/>
          <w:noProof/>
          <w:sz w:val="28"/>
          <w:lang w:eastAsia="ja-JP"/>
        </w:rPr>
        <w:t>R3-1</w:t>
      </w:r>
      <w:r w:rsidR="00933650">
        <w:rPr>
          <w:rFonts w:hint="eastAsia"/>
          <w:b/>
          <w:i/>
          <w:noProof/>
          <w:sz w:val="28"/>
          <w:lang w:eastAsia="ja-JP"/>
        </w:rPr>
        <w:t>8</w:t>
      </w:r>
      <w:r w:rsidR="008B0EB9">
        <w:rPr>
          <w:rFonts w:hint="eastAsia"/>
          <w:b/>
          <w:i/>
          <w:noProof/>
          <w:sz w:val="28"/>
          <w:lang w:eastAsia="ja-JP"/>
        </w:rPr>
        <w:t>2895</w:t>
      </w:r>
    </w:p>
    <w:p w14:paraId="5B39F466" w14:textId="2023E7A5" w:rsidR="00933650" w:rsidRPr="003B249C" w:rsidRDefault="00AC3882" w:rsidP="00933650">
      <w:pPr>
        <w:pStyle w:val="CRCoverPage"/>
        <w:outlineLvl w:val="0"/>
        <w:rPr>
          <w:b/>
          <w:noProof/>
          <w:sz w:val="24"/>
          <w:lang w:eastAsia="ja-JP"/>
        </w:rPr>
      </w:pPr>
      <w:r w:rsidRPr="00820300">
        <w:rPr>
          <w:b/>
          <w:noProof/>
          <w:sz w:val="24"/>
          <w:lang w:eastAsia="ja-JP"/>
        </w:rPr>
        <w:t>Busan, South Korea, 21-25 May 2018</w:t>
      </w:r>
    </w:p>
    <w:p w14:paraId="05EFE9D3" w14:textId="77777777" w:rsidR="00D967F1" w:rsidRPr="00933650" w:rsidRDefault="00D967F1" w:rsidP="00D967F1">
      <w:pPr>
        <w:pStyle w:val="a3"/>
        <w:rPr>
          <w:bCs/>
          <w:noProof w:val="0"/>
          <w:sz w:val="24"/>
        </w:rPr>
      </w:pPr>
    </w:p>
    <w:p w14:paraId="5FE9FA80" w14:textId="77777777" w:rsidR="00D967F1" w:rsidRPr="000217C9" w:rsidRDefault="00D967F1" w:rsidP="00D967F1">
      <w:pPr>
        <w:pStyle w:val="a3"/>
        <w:rPr>
          <w:bCs/>
          <w:noProof w:val="0"/>
          <w:sz w:val="24"/>
        </w:rPr>
      </w:pPr>
    </w:p>
    <w:p w14:paraId="2E3BD8D8" w14:textId="15C56BCD" w:rsidR="00D967F1" w:rsidRPr="00B266B0" w:rsidRDefault="00D967F1" w:rsidP="00D967F1">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1873F3">
        <w:rPr>
          <w:rFonts w:cs="Arial"/>
          <w:b/>
          <w:bCs/>
          <w:sz w:val="24"/>
          <w:lang w:eastAsia="ja-JP"/>
        </w:rPr>
        <w:t>10.</w:t>
      </w:r>
      <w:r w:rsidR="00EF1D49">
        <w:rPr>
          <w:rFonts w:cs="Arial" w:hint="eastAsia"/>
          <w:b/>
          <w:bCs/>
          <w:sz w:val="24"/>
          <w:lang w:eastAsia="ja-JP"/>
        </w:rPr>
        <w:t>9.4</w:t>
      </w:r>
    </w:p>
    <w:p w14:paraId="48FA8FDD" w14:textId="77777777" w:rsidR="00D967F1" w:rsidRPr="00B266B0" w:rsidRDefault="00D967F1" w:rsidP="00D967F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hint="eastAsia"/>
          <w:b/>
          <w:bCs/>
          <w:sz w:val="24"/>
          <w:lang w:eastAsia="ja-JP"/>
        </w:rPr>
        <w:t>NTT DOCOMO, INC.</w:t>
      </w:r>
    </w:p>
    <w:p w14:paraId="4F6DF05E" w14:textId="75D5B474" w:rsidR="00D967F1" w:rsidRDefault="00D967F1" w:rsidP="00D967F1">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006B36C6">
        <w:rPr>
          <w:rFonts w:ascii="Arial" w:hAnsi="Arial" w:cs="Arial" w:hint="eastAsia"/>
          <w:b/>
          <w:bCs/>
          <w:sz w:val="24"/>
          <w:lang w:eastAsia="ja-JP"/>
        </w:rPr>
        <w:t>Further consideration on d</w:t>
      </w:r>
      <w:r w:rsidR="00690AFC" w:rsidRPr="00690AFC">
        <w:rPr>
          <w:rFonts w:ascii="Arial" w:hAnsi="Arial" w:cs="Arial"/>
          <w:b/>
          <w:bCs/>
          <w:sz w:val="24"/>
          <w:lang w:eastAsia="ja-JP"/>
        </w:rPr>
        <w:t xml:space="preserve">ata </w:t>
      </w:r>
      <w:r w:rsidR="00757F8F">
        <w:rPr>
          <w:rFonts w:ascii="Arial" w:hAnsi="Arial" w:cs="Arial" w:hint="eastAsia"/>
          <w:b/>
          <w:bCs/>
          <w:sz w:val="24"/>
          <w:lang w:eastAsia="ja-JP"/>
        </w:rPr>
        <w:t>existence</w:t>
      </w:r>
      <w:r w:rsidR="00690AFC" w:rsidRPr="00690AFC">
        <w:rPr>
          <w:rFonts w:ascii="Arial" w:hAnsi="Arial" w:cs="Arial"/>
          <w:b/>
          <w:bCs/>
          <w:sz w:val="24"/>
          <w:lang w:eastAsia="ja-JP"/>
        </w:rPr>
        <w:t xml:space="preserve"> indication for split bearer</w:t>
      </w:r>
    </w:p>
    <w:p w14:paraId="47AB333E" w14:textId="77777777" w:rsidR="00D967F1" w:rsidRDefault="00D967F1" w:rsidP="00D967F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hint="eastAsia"/>
          <w:b/>
          <w:bCs/>
          <w:sz w:val="24"/>
          <w:lang w:eastAsia="ja-JP"/>
        </w:rPr>
        <w:t>Discussion and Decision</w:t>
      </w:r>
    </w:p>
    <w:p w14:paraId="0DD9BD59" w14:textId="77777777" w:rsidR="00D967F1" w:rsidRPr="00B266B0" w:rsidRDefault="00D967F1" w:rsidP="00D967F1">
      <w:pPr>
        <w:tabs>
          <w:tab w:val="left" w:pos="1985"/>
        </w:tabs>
        <w:rPr>
          <w:rFonts w:ascii="Arial" w:hAnsi="Arial" w:cs="Arial"/>
          <w:b/>
          <w:bCs/>
          <w:sz w:val="24"/>
        </w:rPr>
      </w:pPr>
    </w:p>
    <w:p w14:paraId="7541C16A" w14:textId="77777777" w:rsidR="00D967F1" w:rsidRPr="006E13D1" w:rsidRDefault="00D967F1" w:rsidP="00D967F1">
      <w:pPr>
        <w:pStyle w:val="1"/>
      </w:pPr>
      <w:r w:rsidRPr="006E13D1">
        <w:t>1</w:t>
      </w:r>
      <w:r w:rsidRPr="006E13D1">
        <w:tab/>
      </w:r>
      <w:r>
        <w:t>Introduction</w:t>
      </w:r>
    </w:p>
    <w:p w14:paraId="44E142AF" w14:textId="77777777" w:rsidR="00757F8F" w:rsidRDefault="00757F8F" w:rsidP="00757F8F">
      <w:pPr>
        <w:rPr>
          <w:lang w:eastAsia="ja-JP"/>
        </w:rPr>
      </w:pPr>
      <w:r>
        <w:rPr>
          <w:rFonts w:hint="eastAsia"/>
          <w:lang w:eastAsia="ja-JP"/>
        </w:rPr>
        <w:t>In RAN3#98, h</w:t>
      </w:r>
      <w:r w:rsidRPr="008C6062">
        <w:rPr>
          <w:lang w:eastAsia="ja-JP"/>
        </w:rPr>
        <w:t>ow to acquire status of re-transmitted packets</w:t>
      </w:r>
      <w:r>
        <w:rPr>
          <w:rFonts w:hint="eastAsia"/>
          <w:lang w:eastAsia="ja-JP"/>
        </w:rPr>
        <w:t xml:space="preserve"> was discussed [1] and some company would like to </w:t>
      </w:r>
      <w:r>
        <w:rPr>
          <w:lang w:eastAsia="ja-JP"/>
        </w:rPr>
        <w:t>investigate</w:t>
      </w:r>
      <w:r>
        <w:rPr>
          <w:rFonts w:hint="eastAsia"/>
          <w:lang w:eastAsia="ja-JP"/>
        </w:rPr>
        <w:t xml:space="preserve"> more. So, this is a revised paper from [1]. </w:t>
      </w:r>
    </w:p>
    <w:p w14:paraId="76A607A6" w14:textId="00CFB30B" w:rsidR="00D967F1" w:rsidRDefault="00D967F1" w:rsidP="00690AFC">
      <w:pPr>
        <w:rPr>
          <w:lang w:eastAsia="ja-JP"/>
        </w:rPr>
      </w:pPr>
      <w:r>
        <w:rPr>
          <w:rFonts w:hint="eastAsia"/>
          <w:lang w:eastAsia="ja-JP"/>
        </w:rPr>
        <w:t xml:space="preserve">The </w:t>
      </w:r>
      <w:r w:rsidR="00690AFC">
        <w:rPr>
          <w:rFonts w:hint="eastAsia"/>
          <w:lang w:eastAsia="ja-JP"/>
        </w:rPr>
        <w:t xml:space="preserve">flow control enhancements </w:t>
      </w:r>
      <w:r w:rsidR="00757F8F">
        <w:rPr>
          <w:rFonts w:hint="eastAsia"/>
          <w:lang w:eastAsia="ja-JP"/>
        </w:rPr>
        <w:t>was agreed as [2</w:t>
      </w:r>
      <w:r>
        <w:rPr>
          <w:rFonts w:hint="eastAsia"/>
          <w:lang w:eastAsia="ja-JP"/>
        </w:rPr>
        <w:t xml:space="preserve">] in RAN3#97bis. </w:t>
      </w:r>
      <w:r w:rsidR="00690AFC">
        <w:rPr>
          <w:rFonts w:hint="eastAsia"/>
          <w:lang w:eastAsia="ja-JP"/>
        </w:rPr>
        <w:t>C</w:t>
      </w:r>
      <w:r>
        <w:rPr>
          <w:rFonts w:hint="eastAsia"/>
          <w:lang w:eastAsia="ja-JP"/>
        </w:rPr>
        <w:t xml:space="preserve">onsidering </w:t>
      </w:r>
      <w:r w:rsidR="00690AFC">
        <w:rPr>
          <w:rFonts w:hint="eastAsia"/>
          <w:lang w:eastAsia="ja-JP"/>
        </w:rPr>
        <w:t xml:space="preserve">split </w:t>
      </w:r>
      <w:r w:rsidR="00690AFC">
        <w:rPr>
          <w:lang w:eastAsia="ja-JP"/>
        </w:rPr>
        <w:t>bearer,</w:t>
      </w:r>
      <w:r w:rsidR="00690AFC">
        <w:rPr>
          <w:rFonts w:hint="eastAsia"/>
          <w:lang w:eastAsia="ja-JP"/>
        </w:rPr>
        <w:t xml:space="preserve"> </w:t>
      </w:r>
      <w:r w:rsidR="00690AFC" w:rsidRPr="00690AFC">
        <w:rPr>
          <w:lang w:eastAsia="ja-JP"/>
        </w:rPr>
        <w:t>only either leg may be used if the amount of data is small.</w:t>
      </w:r>
      <w:r w:rsidR="00690AFC">
        <w:rPr>
          <w:rFonts w:hint="eastAsia"/>
          <w:lang w:eastAsia="ja-JP"/>
        </w:rPr>
        <w:t xml:space="preserve">  </w:t>
      </w:r>
      <w:r w:rsidR="00690AFC" w:rsidRPr="00690AFC">
        <w:rPr>
          <w:lang w:eastAsia="ja-JP"/>
        </w:rPr>
        <w:t xml:space="preserve">In that case, expiration of TA timer and/or DRX transition may happen at unused leg while there may be subsequent data, since MAC activity is independent between </w:t>
      </w:r>
      <w:r w:rsidR="00690AFC">
        <w:rPr>
          <w:rFonts w:hint="eastAsia"/>
          <w:lang w:eastAsia="ja-JP"/>
        </w:rPr>
        <w:t>node</w:t>
      </w:r>
      <w:r w:rsidR="00690AFC" w:rsidRPr="00690AFC">
        <w:rPr>
          <w:lang w:eastAsia="ja-JP"/>
        </w:rPr>
        <w:t>s.</w:t>
      </w:r>
      <w:r w:rsidR="00690AFC">
        <w:rPr>
          <w:rFonts w:hint="eastAsia"/>
          <w:lang w:eastAsia="ja-JP"/>
        </w:rPr>
        <w:t xml:space="preserve"> </w:t>
      </w:r>
      <w:r w:rsidR="00690AFC" w:rsidRPr="00690AFC">
        <w:rPr>
          <w:lang w:eastAsia="ja-JP"/>
        </w:rPr>
        <w:t xml:space="preserve">This may cause scheduling delay when </w:t>
      </w:r>
      <w:r w:rsidR="00690AFC">
        <w:rPr>
          <w:rFonts w:hint="eastAsia"/>
          <w:lang w:eastAsia="ja-JP"/>
        </w:rPr>
        <w:t xml:space="preserve">the corresponding </w:t>
      </w:r>
      <w:r w:rsidR="00690AFC">
        <w:rPr>
          <w:lang w:eastAsia="ja-JP"/>
        </w:rPr>
        <w:t>node</w:t>
      </w:r>
      <w:r w:rsidR="00690AFC" w:rsidRPr="00690AFC">
        <w:rPr>
          <w:lang w:eastAsia="ja-JP"/>
        </w:rPr>
        <w:t xml:space="preserve"> schedules the leg again.</w:t>
      </w:r>
      <w:r w:rsidR="00690AFC">
        <w:rPr>
          <w:rFonts w:hint="eastAsia"/>
          <w:lang w:eastAsia="ja-JP"/>
        </w:rPr>
        <w:t xml:space="preserve"> And, current flow control doesn</w:t>
      </w:r>
      <w:r w:rsidR="00690AFC">
        <w:rPr>
          <w:lang w:eastAsia="ja-JP"/>
        </w:rPr>
        <w:t>’</w:t>
      </w:r>
      <w:r w:rsidR="00690AFC">
        <w:rPr>
          <w:rFonts w:hint="eastAsia"/>
          <w:lang w:eastAsia="ja-JP"/>
        </w:rPr>
        <w:t>t provide the solution for this.</w:t>
      </w:r>
      <w:r>
        <w:rPr>
          <w:rFonts w:hint="eastAsia"/>
          <w:lang w:eastAsia="ja-JP"/>
        </w:rPr>
        <w:t xml:space="preserve"> In this contribution, </w:t>
      </w:r>
      <w:r>
        <w:rPr>
          <w:lang w:eastAsia="ja-JP"/>
        </w:rPr>
        <w:t>this issue is</w:t>
      </w:r>
      <w:r>
        <w:rPr>
          <w:rFonts w:hint="eastAsia"/>
          <w:lang w:eastAsia="ja-JP"/>
        </w:rPr>
        <w:t xml:space="preserve"> discussed and a solution is provided</w:t>
      </w:r>
      <w:r w:rsidR="009F06FE">
        <w:rPr>
          <w:rFonts w:hint="eastAsia"/>
          <w:lang w:eastAsia="ja-JP"/>
        </w:rPr>
        <w:t xml:space="preserve"> revising [3] to add further consideration</w:t>
      </w:r>
      <w:r>
        <w:rPr>
          <w:rFonts w:hint="eastAsia"/>
          <w:lang w:eastAsia="ja-JP"/>
        </w:rPr>
        <w:t>.</w:t>
      </w:r>
      <w:r w:rsidR="00933650" w:rsidRPr="00933650">
        <w:rPr>
          <w:rFonts w:eastAsia="ＭＳ 明朝" w:hint="eastAsia"/>
          <w:lang w:eastAsia="ja-JP"/>
        </w:rPr>
        <w:t xml:space="preserve"> </w:t>
      </w:r>
      <w:r w:rsidR="00933650">
        <w:rPr>
          <w:rFonts w:eastAsia="ＭＳ 明朝" w:hint="eastAsia"/>
          <w:lang w:eastAsia="ja-JP"/>
        </w:rPr>
        <w:t xml:space="preserve">Note that this paper was </w:t>
      </w:r>
      <w:r w:rsidR="00AC3882">
        <w:rPr>
          <w:rFonts w:eastAsia="ＭＳ 明朝" w:hint="eastAsia"/>
          <w:lang w:eastAsia="ja-JP"/>
        </w:rPr>
        <w:t>resubmission of R3-181780</w:t>
      </w:r>
      <w:r w:rsidR="00933650">
        <w:rPr>
          <w:rFonts w:eastAsia="ＭＳ 明朝" w:hint="eastAsia"/>
          <w:lang w:eastAsia="ja-JP"/>
        </w:rPr>
        <w:t>, which was not treated in RAN3#99</w:t>
      </w:r>
      <w:r w:rsidR="00AC3882">
        <w:rPr>
          <w:rFonts w:eastAsia="ＭＳ 明朝" w:hint="eastAsia"/>
          <w:lang w:eastAsia="ja-JP"/>
        </w:rPr>
        <w:t>bis</w:t>
      </w:r>
      <w:r w:rsidR="00933650">
        <w:rPr>
          <w:rFonts w:eastAsia="ＭＳ 明朝" w:hint="eastAsia"/>
          <w:lang w:eastAsia="ja-JP"/>
        </w:rPr>
        <w:t>.</w:t>
      </w:r>
    </w:p>
    <w:p w14:paraId="5A806D27" w14:textId="77777777" w:rsidR="00D967F1" w:rsidRDefault="00D967F1" w:rsidP="00D967F1">
      <w:pPr>
        <w:pStyle w:val="1"/>
        <w:rPr>
          <w:lang w:val="en-US" w:eastAsia="ja-JP"/>
        </w:rPr>
      </w:pPr>
      <w:r w:rsidRPr="00120C0A">
        <w:rPr>
          <w:lang w:val="en-US"/>
        </w:rPr>
        <w:t>2</w:t>
      </w:r>
      <w:r w:rsidRPr="00120C0A">
        <w:rPr>
          <w:lang w:val="en-US"/>
        </w:rPr>
        <w:tab/>
        <w:t>Discussion</w:t>
      </w:r>
    </w:p>
    <w:p w14:paraId="4727EFA4" w14:textId="0212069A" w:rsidR="00757F8F" w:rsidRDefault="00757F8F" w:rsidP="00757F8F">
      <w:pPr>
        <w:pStyle w:val="4"/>
        <w:rPr>
          <w:lang w:val="en-US" w:eastAsia="ja-JP"/>
        </w:rPr>
      </w:pPr>
      <w:r>
        <w:rPr>
          <w:rFonts w:hint="eastAsia"/>
          <w:lang w:val="en-US" w:eastAsia="ja-JP"/>
        </w:rPr>
        <w:t xml:space="preserve">2.1 Issue on use of </w:t>
      </w:r>
      <w:r w:rsidR="009F06FE">
        <w:rPr>
          <w:lang w:eastAsia="ja-JP"/>
        </w:rPr>
        <w:t>only either leg</w:t>
      </w:r>
    </w:p>
    <w:p w14:paraId="7665312F" w14:textId="0A395406" w:rsidR="009F06FE" w:rsidRDefault="009F06FE" w:rsidP="00757F8F">
      <w:pPr>
        <w:rPr>
          <w:lang w:eastAsia="ja-JP"/>
        </w:rPr>
      </w:pPr>
      <w:r>
        <w:rPr>
          <w:rFonts w:hint="eastAsia"/>
          <w:lang w:eastAsia="ja-JP"/>
        </w:rPr>
        <w:t>On Dual connectivity (or possibly multi connectivity), scheduler of each leg basically works separately as there is some delay on F1/X2/</w:t>
      </w:r>
      <w:proofErr w:type="spellStart"/>
      <w:r>
        <w:rPr>
          <w:rFonts w:hint="eastAsia"/>
          <w:lang w:eastAsia="ja-JP"/>
        </w:rPr>
        <w:t>Xn</w:t>
      </w:r>
      <w:proofErr w:type="spellEnd"/>
      <w:r>
        <w:rPr>
          <w:rFonts w:hint="eastAsia"/>
          <w:lang w:eastAsia="ja-JP"/>
        </w:rPr>
        <w:t xml:space="preserve">.  So, each scheduler is assumed to work without knowing the condition of other </w:t>
      </w:r>
      <w:r>
        <w:rPr>
          <w:lang w:eastAsia="ja-JP"/>
        </w:rPr>
        <w:t>scheduler i.e</w:t>
      </w:r>
      <w:r>
        <w:rPr>
          <w:rFonts w:hint="eastAsia"/>
          <w:lang w:eastAsia="ja-JP"/>
        </w:rPr>
        <w:t xml:space="preserve">. </w:t>
      </w:r>
      <w:r w:rsidRPr="009F06FE">
        <w:rPr>
          <w:lang w:eastAsia="ja-JP"/>
        </w:rPr>
        <w:t>TA timer and/or DRX transition</w:t>
      </w:r>
      <w:r>
        <w:rPr>
          <w:rFonts w:hint="eastAsia"/>
          <w:lang w:eastAsia="ja-JP"/>
        </w:rPr>
        <w:t xml:space="preserve"> may happen independently by each leg. So, if the node hosting PDCP decides to use</w:t>
      </w:r>
      <w:r w:rsidR="00757F8F">
        <w:rPr>
          <w:rFonts w:hint="eastAsia"/>
          <w:lang w:eastAsia="ja-JP"/>
        </w:rPr>
        <w:t xml:space="preserve"> only </w:t>
      </w:r>
      <w:r>
        <w:rPr>
          <w:rFonts w:hint="eastAsia"/>
          <w:lang w:eastAsia="ja-JP"/>
        </w:rPr>
        <w:t>a</w:t>
      </w:r>
      <w:r w:rsidR="00757F8F">
        <w:rPr>
          <w:rFonts w:hint="eastAsia"/>
          <w:lang w:eastAsia="ja-JP"/>
        </w:rPr>
        <w:t xml:space="preserve"> leg </w:t>
      </w:r>
      <w:r w:rsidR="006279F5">
        <w:rPr>
          <w:rFonts w:hint="eastAsia"/>
          <w:lang w:eastAsia="ja-JP"/>
        </w:rPr>
        <w:t xml:space="preserve">considering </w:t>
      </w:r>
      <w:proofErr w:type="spellStart"/>
      <w:r w:rsidR="006279F5">
        <w:rPr>
          <w:rFonts w:hint="eastAsia"/>
          <w:lang w:eastAsia="ja-JP"/>
        </w:rPr>
        <w:t>Uu</w:t>
      </w:r>
      <w:proofErr w:type="spellEnd"/>
      <w:r w:rsidR="006279F5">
        <w:rPr>
          <w:rFonts w:hint="eastAsia"/>
          <w:lang w:eastAsia="ja-JP"/>
        </w:rPr>
        <w:t xml:space="preserve"> rate and X2/</w:t>
      </w:r>
      <w:proofErr w:type="spellStart"/>
      <w:r w:rsidR="006279F5">
        <w:rPr>
          <w:rFonts w:hint="eastAsia"/>
          <w:lang w:eastAsia="ja-JP"/>
        </w:rPr>
        <w:t>Xn</w:t>
      </w:r>
      <w:proofErr w:type="spellEnd"/>
      <w:r w:rsidR="006279F5">
        <w:rPr>
          <w:rFonts w:hint="eastAsia"/>
          <w:lang w:eastAsia="ja-JP"/>
        </w:rPr>
        <w:t>/F1 delay</w:t>
      </w:r>
      <w:r>
        <w:rPr>
          <w:rFonts w:hint="eastAsia"/>
          <w:lang w:eastAsia="ja-JP"/>
        </w:rPr>
        <w:t xml:space="preserve">, the other leg may fall into TA timer expiration and/or  DRX transition. However, </w:t>
      </w:r>
      <w:r w:rsidR="006279F5">
        <w:rPr>
          <w:rFonts w:hint="eastAsia"/>
          <w:lang w:eastAsia="ja-JP"/>
        </w:rPr>
        <w:t xml:space="preserve">if the node hosting PDCP may have more data from CN on the next moment, it </w:t>
      </w:r>
      <w:r w:rsidR="007A4680">
        <w:rPr>
          <w:rFonts w:hint="eastAsia"/>
          <w:lang w:eastAsia="ja-JP"/>
        </w:rPr>
        <w:t>would</w:t>
      </w:r>
      <w:r w:rsidR="006279F5">
        <w:rPr>
          <w:rFonts w:hint="eastAsia"/>
          <w:lang w:eastAsia="ja-JP"/>
        </w:rPr>
        <w:t xml:space="preserve"> cause </w:t>
      </w:r>
      <w:r w:rsidR="00757F8F" w:rsidRPr="00690AFC">
        <w:rPr>
          <w:lang w:eastAsia="ja-JP"/>
        </w:rPr>
        <w:t>scheduling delay</w:t>
      </w:r>
      <w:r w:rsidR="00757F8F">
        <w:rPr>
          <w:rFonts w:hint="eastAsia"/>
          <w:lang w:eastAsia="ja-JP"/>
        </w:rPr>
        <w:t xml:space="preserve"> (e.g. </w:t>
      </w:r>
      <w:r w:rsidR="00757F8F" w:rsidRPr="00690AFC">
        <w:rPr>
          <w:lang w:eastAsia="ja-JP"/>
        </w:rPr>
        <w:t>waiting time for next on duration</w:t>
      </w:r>
      <w:r w:rsidR="00757F8F">
        <w:rPr>
          <w:rFonts w:hint="eastAsia"/>
          <w:lang w:eastAsia="ja-JP"/>
        </w:rPr>
        <w:t>)</w:t>
      </w:r>
      <w:r w:rsidR="00757F8F" w:rsidRPr="00690AFC">
        <w:rPr>
          <w:lang w:eastAsia="ja-JP"/>
        </w:rPr>
        <w:t xml:space="preserve"> </w:t>
      </w:r>
      <w:r w:rsidR="007A4680">
        <w:rPr>
          <w:rFonts w:hint="eastAsia"/>
          <w:lang w:eastAsia="ja-JP"/>
        </w:rPr>
        <w:t>until</w:t>
      </w:r>
      <w:r w:rsidR="00757F8F" w:rsidRPr="00690AFC">
        <w:rPr>
          <w:lang w:eastAsia="ja-JP"/>
        </w:rPr>
        <w:t xml:space="preserve"> </w:t>
      </w:r>
      <w:r w:rsidR="00757F8F">
        <w:rPr>
          <w:rFonts w:hint="eastAsia"/>
          <w:lang w:eastAsia="ja-JP"/>
        </w:rPr>
        <w:t xml:space="preserve">the corresponding </w:t>
      </w:r>
      <w:r w:rsidR="00757F8F">
        <w:rPr>
          <w:lang w:eastAsia="ja-JP"/>
        </w:rPr>
        <w:t>node</w:t>
      </w:r>
      <w:r w:rsidR="00757F8F" w:rsidRPr="00690AFC">
        <w:rPr>
          <w:lang w:eastAsia="ja-JP"/>
        </w:rPr>
        <w:t xml:space="preserve"> schedules the leg again.</w:t>
      </w:r>
      <w:r>
        <w:rPr>
          <w:rFonts w:hint="eastAsia"/>
          <w:lang w:eastAsia="ja-JP"/>
        </w:rPr>
        <w:t xml:space="preserve"> </w:t>
      </w:r>
    </w:p>
    <w:p w14:paraId="45813A43" w14:textId="259387F2" w:rsidR="006279F5" w:rsidRDefault="006279F5" w:rsidP="00757F8F">
      <w:pPr>
        <w:rPr>
          <w:lang w:eastAsia="ja-JP"/>
        </w:rPr>
      </w:pPr>
      <w:r>
        <w:rPr>
          <w:rFonts w:hint="eastAsia"/>
          <w:lang w:eastAsia="ja-JP"/>
        </w:rPr>
        <w:t>Figure 1 illustrates this issue assuming the SN terminated split bearer on EN-DC.</w:t>
      </w:r>
    </w:p>
    <w:p w14:paraId="005DB273" w14:textId="3FDA8104" w:rsidR="006279F5" w:rsidRDefault="006279F5" w:rsidP="006279F5">
      <w:pPr>
        <w:jc w:val="center"/>
        <w:rPr>
          <w:lang w:eastAsia="ja-JP"/>
        </w:rPr>
      </w:pPr>
      <w:r>
        <w:rPr>
          <w:noProof/>
          <w:lang w:val="en-US" w:eastAsia="ja-JP"/>
        </w:rPr>
        <w:drawing>
          <wp:inline distT="0" distB="0" distL="0" distR="0" wp14:anchorId="36B8F7BC" wp14:editId="1F2FB20F">
            <wp:extent cx="5205142" cy="20955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08814" cy="2096978"/>
                    </a:xfrm>
                    <a:prstGeom prst="rect">
                      <a:avLst/>
                    </a:prstGeom>
                    <a:noFill/>
                    <a:ln>
                      <a:noFill/>
                    </a:ln>
                  </pic:spPr>
                </pic:pic>
              </a:graphicData>
            </a:graphic>
          </wp:inline>
        </w:drawing>
      </w:r>
    </w:p>
    <w:p w14:paraId="4ACAA889" w14:textId="5BB059B9" w:rsidR="006279F5" w:rsidRPr="005A441A" w:rsidRDefault="006279F5" w:rsidP="006279F5">
      <w:pPr>
        <w:jc w:val="center"/>
        <w:rPr>
          <w:lang w:val="en-US" w:eastAsia="ja-JP"/>
        </w:rPr>
      </w:pPr>
      <w:r>
        <w:rPr>
          <w:rFonts w:hint="eastAsia"/>
          <w:lang w:val="en-US" w:eastAsia="ja-JP"/>
        </w:rPr>
        <w:t xml:space="preserve">Figure1 </w:t>
      </w:r>
      <w:r w:rsidRPr="00690AFC">
        <w:rPr>
          <w:lang w:val="en-US" w:eastAsia="ja-JP"/>
        </w:rPr>
        <w:t>Scheduling delay when the amount of data is small</w:t>
      </w:r>
    </w:p>
    <w:p w14:paraId="27D3222A" w14:textId="77777777" w:rsidR="006279F5" w:rsidRPr="006279F5" w:rsidRDefault="006279F5" w:rsidP="00757F8F">
      <w:pPr>
        <w:rPr>
          <w:lang w:val="en-US" w:eastAsia="ja-JP"/>
        </w:rPr>
      </w:pPr>
    </w:p>
    <w:p w14:paraId="01C125F6" w14:textId="70C7111A" w:rsidR="00D967F1" w:rsidRDefault="006279F5" w:rsidP="00D967F1">
      <w:pPr>
        <w:rPr>
          <w:lang w:val="en-US" w:eastAsia="ja-JP"/>
        </w:rPr>
      </w:pPr>
      <w:r>
        <w:rPr>
          <w:rFonts w:hint="eastAsia"/>
          <w:lang w:val="en-US" w:eastAsia="ja-JP"/>
        </w:rPr>
        <w:lastRenderedPageBreak/>
        <w:t xml:space="preserve">Considering the condition for this issue, </w:t>
      </w:r>
      <w:proofErr w:type="spellStart"/>
      <w:r>
        <w:rPr>
          <w:rFonts w:hint="eastAsia"/>
          <w:lang w:val="en-US" w:eastAsia="ja-JP"/>
        </w:rPr>
        <w:t>i</w:t>
      </w:r>
      <w:proofErr w:type="spellEnd"/>
      <w:r>
        <w:rPr>
          <w:rFonts w:hint="eastAsia"/>
          <w:lang w:eastAsia="ja-JP"/>
        </w:rPr>
        <w:t xml:space="preserve">t would happen in </w:t>
      </w:r>
      <w:r>
        <w:rPr>
          <w:lang w:eastAsia="ja-JP"/>
        </w:rPr>
        <w:t>both MN</w:t>
      </w:r>
      <w:r>
        <w:rPr>
          <w:rFonts w:hint="eastAsia"/>
          <w:lang w:eastAsia="ja-JP"/>
        </w:rPr>
        <w:t xml:space="preserve"> </w:t>
      </w:r>
      <w:r>
        <w:rPr>
          <w:lang w:eastAsia="ja-JP"/>
        </w:rPr>
        <w:t>terminated</w:t>
      </w:r>
      <w:r>
        <w:rPr>
          <w:rFonts w:hint="eastAsia"/>
          <w:lang w:eastAsia="ja-JP"/>
        </w:rPr>
        <w:t xml:space="preserve"> / SN terminated split bearer as far as the node with scheduler is different from the node hosting PDCP. (Note that this was </w:t>
      </w:r>
      <w:r w:rsidR="007A4680">
        <w:rPr>
          <w:lang w:eastAsia="ja-JP"/>
        </w:rPr>
        <w:t>misunderstanding</w:t>
      </w:r>
      <w:r w:rsidR="007A4680">
        <w:rPr>
          <w:rFonts w:hint="eastAsia"/>
          <w:lang w:eastAsia="ja-JP"/>
        </w:rPr>
        <w:t xml:space="preserve"> of</w:t>
      </w:r>
      <w:r>
        <w:rPr>
          <w:rFonts w:hint="eastAsia"/>
          <w:lang w:eastAsia="ja-JP"/>
        </w:rPr>
        <w:t xml:space="preserve"> [3</w:t>
      </w:r>
      <w:proofErr w:type="gramStart"/>
      <w:r>
        <w:rPr>
          <w:rFonts w:hint="eastAsia"/>
          <w:lang w:eastAsia="ja-JP"/>
        </w:rPr>
        <w:t>] )</w:t>
      </w:r>
      <w:proofErr w:type="gramEnd"/>
      <w:r>
        <w:rPr>
          <w:rFonts w:hint="eastAsia"/>
          <w:lang w:eastAsia="ja-JP"/>
        </w:rPr>
        <w:t xml:space="preserve"> </w:t>
      </w:r>
      <w:r>
        <w:rPr>
          <w:lang w:val="en-US" w:eastAsia="ja-JP"/>
        </w:rPr>
        <w:t>Figure2 illustrates</w:t>
      </w:r>
      <w:r w:rsidR="00690AFC">
        <w:rPr>
          <w:lang w:val="en-US" w:eastAsia="ja-JP"/>
        </w:rPr>
        <w:t xml:space="preserve"> </w:t>
      </w:r>
      <w:r w:rsidR="007A4680">
        <w:rPr>
          <w:rFonts w:hint="eastAsia"/>
          <w:lang w:val="en-US" w:eastAsia="ja-JP"/>
        </w:rPr>
        <w:t xml:space="preserve">each split bearer where </w:t>
      </w:r>
      <w:r w:rsidR="00690AFC">
        <w:rPr>
          <w:lang w:val="en-US" w:eastAsia="ja-JP"/>
        </w:rPr>
        <w:t>the</w:t>
      </w:r>
      <w:r w:rsidR="00690AFC">
        <w:rPr>
          <w:rFonts w:hint="eastAsia"/>
          <w:lang w:val="en-US" w:eastAsia="ja-JP"/>
        </w:rPr>
        <w:t xml:space="preserve"> issue</w:t>
      </w:r>
      <w:r>
        <w:rPr>
          <w:rFonts w:hint="eastAsia"/>
          <w:lang w:val="en-US" w:eastAsia="ja-JP"/>
        </w:rPr>
        <w:t xml:space="preserve"> occurs on EN-DC</w:t>
      </w:r>
      <w:r w:rsidR="00D967F1">
        <w:rPr>
          <w:rFonts w:hint="eastAsia"/>
          <w:lang w:val="en-US" w:eastAsia="ja-JP"/>
        </w:rPr>
        <w:t>.</w:t>
      </w:r>
    </w:p>
    <w:p w14:paraId="6D6AE394" w14:textId="77777777" w:rsidR="006279F5" w:rsidRPr="006279F5" w:rsidRDefault="006279F5" w:rsidP="00D967F1">
      <w:pPr>
        <w:rPr>
          <w:lang w:val="en-US" w:eastAsia="ja-JP"/>
        </w:rPr>
      </w:pPr>
    </w:p>
    <w:p w14:paraId="6BAC7C37" w14:textId="36CA603A" w:rsidR="006279F5" w:rsidRDefault="006279F5" w:rsidP="006279F5">
      <w:pPr>
        <w:jc w:val="center"/>
        <w:rPr>
          <w:lang w:val="en-US" w:eastAsia="ja-JP"/>
        </w:rPr>
      </w:pPr>
      <w:r>
        <w:rPr>
          <w:noProof/>
          <w:lang w:val="en-US" w:eastAsia="ja-JP"/>
        </w:rPr>
        <w:drawing>
          <wp:inline distT="0" distB="0" distL="0" distR="0" wp14:anchorId="70479E62" wp14:editId="7B0B8078">
            <wp:extent cx="4947782" cy="39338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0362" cy="3935877"/>
                    </a:xfrm>
                    <a:prstGeom prst="rect">
                      <a:avLst/>
                    </a:prstGeom>
                    <a:noFill/>
                    <a:ln>
                      <a:noFill/>
                    </a:ln>
                  </pic:spPr>
                </pic:pic>
              </a:graphicData>
            </a:graphic>
          </wp:inline>
        </w:drawing>
      </w:r>
    </w:p>
    <w:p w14:paraId="53263BCC" w14:textId="56371A7C" w:rsidR="006279F5" w:rsidRPr="005A441A" w:rsidRDefault="006279F5" w:rsidP="006279F5">
      <w:pPr>
        <w:jc w:val="center"/>
        <w:rPr>
          <w:lang w:val="en-US" w:eastAsia="ja-JP"/>
        </w:rPr>
      </w:pPr>
      <w:r>
        <w:rPr>
          <w:rFonts w:hint="eastAsia"/>
          <w:lang w:val="en-US" w:eastAsia="ja-JP"/>
        </w:rPr>
        <w:t xml:space="preserve">Figure 2 Possible </w:t>
      </w:r>
      <w:r w:rsidRPr="00690AFC">
        <w:rPr>
          <w:lang w:val="en-US" w:eastAsia="ja-JP"/>
        </w:rPr>
        <w:t xml:space="preserve">Scheduling delay </w:t>
      </w:r>
      <w:r>
        <w:rPr>
          <w:rFonts w:hint="eastAsia"/>
          <w:lang w:val="en-US" w:eastAsia="ja-JP"/>
        </w:rPr>
        <w:t>cases on</w:t>
      </w:r>
      <w:r w:rsidRPr="00690AFC">
        <w:rPr>
          <w:lang w:val="en-US" w:eastAsia="ja-JP"/>
        </w:rPr>
        <w:t xml:space="preserve"> </w:t>
      </w:r>
      <w:r>
        <w:rPr>
          <w:rFonts w:hint="eastAsia"/>
          <w:lang w:val="en-US" w:eastAsia="ja-JP"/>
        </w:rPr>
        <w:t>split bearers</w:t>
      </w:r>
    </w:p>
    <w:p w14:paraId="034824C3" w14:textId="25CCB44B" w:rsidR="006279F5" w:rsidRDefault="007A4680" w:rsidP="00D967F1">
      <w:pPr>
        <w:rPr>
          <w:lang w:val="en-US" w:eastAsia="ja-JP"/>
        </w:rPr>
      </w:pPr>
      <w:r>
        <w:rPr>
          <w:rFonts w:hint="eastAsia"/>
          <w:lang w:val="en-US" w:eastAsia="ja-JP"/>
        </w:rPr>
        <w:t>(</w:t>
      </w:r>
      <w:r w:rsidR="006279F5">
        <w:rPr>
          <w:rFonts w:hint="eastAsia"/>
          <w:lang w:val="en-US" w:eastAsia="ja-JP"/>
        </w:rPr>
        <w:t>Note that this issue would not happen where only LTE leg is used on MN terminated split bearer as eNB scheduler is assumed to understand the condition of PDCP as they are in same node.</w:t>
      </w:r>
      <w:r>
        <w:rPr>
          <w:rFonts w:hint="eastAsia"/>
          <w:lang w:val="en-US" w:eastAsia="ja-JP"/>
        </w:rPr>
        <w:t>)</w:t>
      </w:r>
    </w:p>
    <w:p w14:paraId="1AFFEF33" w14:textId="77777777" w:rsidR="006279F5" w:rsidRPr="006279F5" w:rsidRDefault="006279F5" w:rsidP="00D967F1">
      <w:pPr>
        <w:rPr>
          <w:lang w:val="en-US" w:eastAsia="ja-JP"/>
        </w:rPr>
      </w:pPr>
    </w:p>
    <w:p w14:paraId="63E3F278" w14:textId="52CB0C36" w:rsidR="006279F5" w:rsidRPr="00D239F6" w:rsidRDefault="006279F5" w:rsidP="006279F5">
      <w:pPr>
        <w:rPr>
          <w:b/>
          <w:i/>
          <w:lang w:val="en-US" w:eastAsia="ja-JP"/>
        </w:rPr>
      </w:pPr>
      <w:r w:rsidRPr="00D239F6">
        <w:rPr>
          <w:rFonts w:hint="eastAsia"/>
          <w:b/>
          <w:i/>
          <w:lang w:val="en-US" w:eastAsia="ja-JP"/>
        </w:rPr>
        <w:t xml:space="preserve">Observation </w:t>
      </w:r>
      <w:r>
        <w:rPr>
          <w:rFonts w:hint="eastAsia"/>
          <w:b/>
          <w:i/>
          <w:lang w:val="en-US" w:eastAsia="ja-JP"/>
        </w:rPr>
        <w:t>1</w:t>
      </w:r>
      <w:r w:rsidRPr="00D239F6">
        <w:rPr>
          <w:b/>
          <w:i/>
          <w:lang w:val="en-US" w:eastAsia="ja-JP"/>
        </w:rPr>
        <w:t>:</w:t>
      </w:r>
      <w:r>
        <w:rPr>
          <w:b/>
          <w:i/>
          <w:lang w:val="en-US" w:eastAsia="ja-JP"/>
        </w:rPr>
        <w:t xml:space="preserve"> Scheduling</w:t>
      </w:r>
      <w:r>
        <w:rPr>
          <w:rFonts w:hint="eastAsia"/>
          <w:b/>
          <w:i/>
          <w:lang w:val="en-US" w:eastAsia="ja-JP"/>
        </w:rPr>
        <w:t xml:space="preserve"> delay may happen </w:t>
      </w:r>
      <w:r>
        <w:rPr>
          <w:b/>
          <w:i/>
          <w:lang w:val="en-US" w:eastAsia="ja-JP"/>
        </w:rPr>
        <w:t>o</w:t>
      </w:r>
      <w:r w:rsidRPr="00690AFC">
        <w:rPr>
          <w:b/>
          <w:i/>
          <w:lang w:val="en-US" w:eastAsia="ja-JP"/>
        </w:rPr>
        <w:t>n</w:t>
      </w:r>
      <w:r>
        <w:rPr>
          <w:b/>
          <w:i/>
          <w:lang w:val="en-US" w:eastAsia="ja-JP"/>
        </w:rPr>
        <w:t xml:space="preserve"> </w:t>
      </w:r>
      <w:r w:rsidRPr="00690AFC">
        <w:rPr>
          <w:b/>
          <w:i/>
          <w:lang w:val="en-US" w:eastAsia="ja-JP"/>
        </w:rPr>
        <w:t>split bearer when the amount of data is small</w:t>
      </w:r>
      <w:r>
        <w:rPr>
          <w:rFonts w:hint="eastAsia"/>
          <w:b/>
          <w:i/>
          <w:lang w:val="en-US" w:eastAsia="ja-JP"/>
        </w:rPr>
        <w:t>.</w:t>
      </w:r>
    </w:p>
    <w:p w14:paraId="380BD84E" w14:textId="77777777" w:rsidR="00757F8F" w:rsidRPr="005E505E" w:rsidRDefault="00757F8F" w:rsidP="00D967F1">
      <w:pPr>
        <w:rPr>
          <w:lang w:val="en-US" w:eastAsia="ja-JP"/>
        </w:rPr>
      </w:pPr>
    </w:p>
    <w:p w14:paraId="7530BA8F" w14:textId="3F6AB055" w:rsidR="00D967F1" w:rsidRDefault="00D967F1" w:rsidP="00D967F1">
      <w:pPr>
        <w:pStyle w:val="4"/>
        <w:rPr>
          <w:lang w:val="en-US" w:eastAsia="ja-JP"/>
        </w:rPr>
      </w:pPr>
      <w:r>
        <w:rPr>
          <w:rFonts w:hint="eastAsia"/>
          <w:lang w:val="en-US" w:eastAsia="ja-JP"/>
        </w:rPr>
        <w:t xml:space="preserve">2.2 </w:t>
      </w:r>
      <w:r w:rsidRPr="00A84648">
        <w:rPr>
          <w:lang w:val="en-US" w:eastAsia="ja-JP"/>
        </w:rPr>
        <w:t xml:space="preserve">How to </w:t>
      </w:r>
      <w:r w:rsidR="00690AFC">
        <w:rPr>
          <w:rFonts w:hint="eastAsia"/>
          <w:lang w:val="en-US" w:eastAsia="ja-JP"/>
        </w:rPr>
        <w:t>avoid scheduling delay.</w:t>
      </w:r>
    </w:p>
    <w:p w14:paraId="1B8CD4A1" w14:textId="77777777" w:rsidR="00757F8F" w:rsidRDefault="00757F8F" w:rsidP="00757F8F">
      <w:pPr>
        <w:rPr>
          <w:lang w:val="en-US" w:eastAsia="ja-JP"/>
        </w:rPr>
      </w:pPr>
      <w:r>
        <w:rPr>
          <w:rFonts w:hint="eastAsia"/>
          <w:lang w:val="en-US" w:eastAsia="ja-JP"/>
        </w:rPr>
        <w:t>To solve the issue discussed in section 2.1, following solution can be considered.</w:t>
      </w:r>
    </w:p>
    <w:p w14:paraId="04C5D545" w14:textId="77777777" w:rsidR="00757F8F" w:rsidRDefault="00757F8F" w:rsidP="00757F8F">
      <w:pPr>
        <w:pStyle w:val="a7"/>
        <w:numPr>
          <w:ilvl w:val="0"/>
          <w:numId w:val="20"/>
        </w:numPr>
        <w:ind w:leftChars="0"/>
        <w:rPr>
          <w:lang w:val="en-US" w:eastAsia="ja-JP"/>
        </w:rPr>
      </w:pPr>
      <w:r>
        <w:rPr>
          <w:rFonts w:hint="eastAsia"/>
          <w:lang w:val="en-US" w:eastAsia="ja-JP"/>
        </w:rPr>
        <w:t xml:space="preserve">Set longer timer </w:t>
      </w:r>
    </w:p>
    <w:p w14:paraId="3493750F" w14:textId="75DE4DC6" w:rsidR="00757F8F" w:rsidRPr="00165122" w:rsidRDefault="00757F8F" w:rsidP="00757F8F">
      <w:pPr>
        <w:ind w:left="360"/>
        <w:rPr>
          <w:lang w:val="en-US" w:eastAsia="ja-JP"/>
        </w:rPr>
      </w:pPr>
      <w:r>
        <w:rPr>
          <w:rFonts w:hint="eastAsia"/>
          <w:lang w:val="en-US" w:eastAsia="ja-JP"/>
        </w:rPr>
        <w:t xml:space="preserve">Setting longer timer may invite more consumption of UE battery (i.e. when </w:t>
      </w:r>
      <w:r w:rsidR="006279F5">
        <w:rPr>
          <w:rFonts w:hint="eastAsia"/>
          <w:lang w:val="en-US" w:eastAsia="ja-JP"/>
        </w:rPr>
        <w:t>the data is completely empty in both leg</w:t>
      </w:r>
      <w:proofErr w:type="gramStart"/>
      <w:r>
        <w:rPr>
          <w:rFonts w:hint="eastAsia"/>
          <w:lang w:val="en-US" w:eastAsia="ja-JP"/>
        </w:rPr>
        <w:t>,  it</w:t>
      </w:r>
      <w:proofErr w:type="gramEnd"/>
      <w:r>
        <w:rPr>
          <w:rFonts w:hint="eastAsia"/>
          <w:lang w:val="en-US" w:eastAsia="ja-JP"/>
        </w:rPr>
        <w:t xml:space="preserve"> requires more time to transit to DRX.)</w:t>
      </w:r>
    </w:p>
    <w:p w14:paraId="1C9D2421" w14:textId="6C7CF038" w:rsidR="00757F8F" w:rsidRDefault="007A4680" w:rsidP="00757F8F">
      <w:pPr>
        <w:pStyle w:val="a7"/>
        <w:numPr>
          <w:ilvl w:val="0"/>
          <w:numId w:val="20"/>
        </w:numPr>
        <w:ind w:leftChars="0"/>
        <w:rPr>
          <w:lang w:val="en-US" w:eastAsia="ja-JP"/>
        </w:rPr>
      </w:pPr>
      <w:r>
        <w:rPr>
          <w:rFonts w:hint="eastAsia"/>
          <w:lang w:val="en-US" w:eastAsia="ja-JP"/>
        </w:rPr>
        <w:t>Transfer packet to the corresponding node periodically</w:t>
      </w:r>
    </w:p>
    <w:p w14:paraId="10188E1B" w14:textId="3CE67559" w:rsidR="007A4680" w:rsidRDefault="007A4680" w:rsidP="007A4680">
      <w:pPr>
        <w:pStyle w:val="a7"/>
        <w:ind w:leftChars="0" w:left="360"/>
        <w:rPr>
          <w:lang w:val="en-US" w:eastAsia="ja-JP"/>
        </w:rPr>
      </w:pPr>
      <w:r>
        <w:rPr>
          <w:rFonts w:hint="eastAsia"/>
          <w:lang w:val="en-US" w:eastAsia="ja-JP"/>
        </w:rPr>
        <w:t xml:space="preserve">There would be several options for this method. However, every option cannot address the case </w:t>
      </w:r>
      <w:r w:rsidRPr="007A4680">
        <w:rPr>
          <w:lang w:val="en-US" w:eastAsia="ja-JP"/>
        </w:rPr>
        <w:t>wher</w:t>
      </w:r>
      <w:r>
        <w:rPr>
          <w:lang w:val="en-US" w:eastAsia="ja-JP"/>
        </w:rPr>
        <w:t>e only UL packets are available</w:t>
      </w:r>
      <w:r>
        <w:rPr>
          <w:rFonts w:hint="eastAsia"/>
          <w:lang w:val="en-US" w:eastAsia="ja-JP"/>
        </w:rPr>
        <w:t xml:space="preserve">; if amount of DL packets are small, the node hosting PDCP can transfer the data. However, if </w:t>
      </w:r>
      <w:proofErr w:type="gramStart"/>
      <w:r>
        <w:rPr>
          <w:rFonts w:hint="eastAsia"/>
          <w:lang w:val="en-US" w:eastAsia="ja-JP"/>
        </w:rPr>
        <w:t>DL packets is</w:t>
      </w:r>
      <w:proofErr w:type="gramEnd"/>
      <w:r>
        <w:rPr>
          <w:rFonts w:hint="eastAsia"/>
          <w:lang w:val="en-US" w:eastAsia="ja-JP"/>
        </w:rPr>
        <w:t xml:space="preserve"> not </w:t>
      </w:r>
      <w:r>
        <w:rPr>
          <w:lang w:val="en-US" w:eastAsia="ja-JP"/>
        </w:rPr>
        <w:t>available</w:t>
      </w:r>
      <w:r>
        <w:rPr>
          <w:rFonts w:hint="eastAsia"/>
          <w:lang w:val="en-US" w:eastAsia="ja-JP"/>
        </w:rPr>
        <w:t xml:space="preserve"> but only small amount of UL packets are available, this method cannot be used. </w:t>
      </w:r>
    </w:p>
    <w:p w14:paraId="537FB711" w14:textId="77777777" w:rsidR="00757F8F" w:rsidRDefault="00757F8F" w:rsidP="00757F8F">
      <w:pPr>
        <w:pStyle w:val="a7"/>
        <w:numPr>
          <w:ilvl w:val="0"/>
          <w:numId w:val="21"/>
        </w:numPr>
        <w:ind w:leftChars="0"/>
        <w:rPr>
          <w:lang w:val="en-US" w:eastAsia="ja-JP"/>
        </w:rPr>
      </w:pPr>
      <w:r>
        <w:rPr>
          <w:rFonts w:hint="eastAsia"/>
          <w:lang w:val="en-US" w:eastAsia="ja-JP"/>
        </w:rPr>
        <w:t>One Packet</w:t>
      </w:r>
    </w:p>
    <w:p w14:paraId="659EE00A" w14:textId="7030B9DC" w:rsidR="00757F8F" w:rsidRPr="00DE1625" w:rsidRDefault="00757F8F" w:rsidP="007A4680">
      <w:pPr>
        <w:pStyle w:val="a7"/>
        <w:ind w:leftChars="0" w:left="360" w:firstLine="208"/>
        <w:rPr>
          <w:lang w:val="en-US" w:eastAsia="ja-JP"/>
        </w:rPr>
      </w:pPr>
      <w:r>
        <w:rPr>
          <w:rFonts w:hint="eastAsia"/>
          <w:lang w:val="en-US" w:eastAsia="ja-JP"/>
        </w:rPr>
        <w:t xml:space="preserve">May invite reordering delay as </w:t>
      </w:r>
      <w:r>
        <w:rPr>
          <w:lang w:val="en-US" w:eastAsia="ja-JP"/>
        </w:rPr>
        <w:t>transferring</w:t>
      </w:r>
      <w:r>
        <w:rPr>
          <w:rFonts w:hint="eastAsia"/>
          <w:lang w:val="en-US" w:eastAsia="ja-JP"/>
        </w:rPr>
        <w:t xml:space="preserve"> via just </w:t>
      </w:r>
      <w:r w:rsidR="006279F5">
        <w:rPr>
          <w:rFonts w:hint="eastAsia"/>
          <w:lang w:val="en-US" w:eastAsia="ja-JP"/>
        </w:rPr>
        <w:t>a</w:t>
      </w:r>
      <w:r>
        <w:rPr>
          <w:rFonts w:hint="eastAsia"/>
          <w:lang w:val="en-US" w:eastAsia="ja-JP"/>
        </w:rPr>
        <w:t xml:space="preserve"> leg is optimal</w:t>
      </w:r>
      <w:proofErr w:type="gramStart"/>
      <w:r>
        <w:rPr>
          <w:rFonts w:hint="eastAsia"/>
          <w:lang w:val="en-US" w:eastAsia="ja-JP"/>
        </w:rPr>
        <w:t>.</w:t>
      </w:r>
      <w:r w:rsidR="00933650">
        <w:rPr>
          <w:rFonts w:hint="eastAsia"/>
          <w:lang w:val="en-US" w:eastAsia="ja-JP"/>
        </w:rPr>
        <w:t>.</w:t>
      </w:r>
      <w:proofErr w:type="gramEnd"/>
    </w:p>
    <w:p w14:paraId="1B05C9CF" w14:textId="77777777" w:rsidR="00757F8F" w:rsidRDefault="00757F8F" w:rsidP="00757F8F">
      <w:pPr>
        <w:pStyle w:val="a7"/>
        <w:numPr>
          <w:ilvl w:val="0"/>
          <w:numId w:val="21"/>
        </w:numPr>
        <w:ind w:leftChars="0"/>
        <w:rPr>
          <w:lang w:val="en-US" w:eastAsia="ja-JP"/>
        </w:rPr>
      </w:pPr>
      <w:r>
        <w:rPr>
          <w:rFonts w:hint="eastAsia"/>
          <w:lang w:val="en-US" w:eastAsia="ja-JP"/>
        </w:rPr>
        <w:t>Duplicated Packet with SN</w:t>
      </w:r>
    </w:p>
    <w:p w14:paraId="481BCC70" w14:textId="185727A8" w:rsidR="00757F8F" w:rsidRDefault="00757F8F" w:rsidP="00757F8F">
      <w:pPr>
        <w:ind w:leftChars="200" w:left="400" w:firstLineChars="50" w:firstLine="100"/>
        <w:rPr>
          <w:lang w:val="en-US" w:eastAsia="ja-JP"/>
        </w:rPr>
      </w:pPr>
      <w:r>
        <w:rPr>
          <w:rFonts w:hint="eastAsia"/>
          <w:lang w:val="en-US" w:eastAsia="ja-JP"/>
        </w:rPr>
        <w:lastRenderedPageBreak/>
        <w:t>Consume radio resource unnecessarily.</w:t>
      </w:r>
      <w:r w:rsidR="00933650" w:rsidRPr="00933650">
        <w:rPr>
          <w:rFonts w:hint="eastAsia"/>
          <w:lang w:val="en-US" w:eastAsia="ja-JP"/>
        </w:rPr>
        <w:t xml:space="preserve"> </w:t>
      </w:r>
    </w:p>
    <w:p w14:paraId="6D7EAE0A" w14:textId="77777777" w:rsidR="00757F8F" w:rsidRDefault="00757F8F" w:rsidP="00757F8F">
      <w:pPr>
        <w:pStyle w:val="a7"/>
        <w:numPr>
          <w:ilvl w:val="0"/>
          <w:numId w:val="20"/>
        </w:numPr>
        <w:ind w:leftChars="0"/>
        <w:rPr>
          <w:lang w:val="en-US" w:eastAsia="ja-JP"/>
        </w:rPr>
      </w:pPr>
      <w:r>
        <w:rPr>
          <w:rFonts w:hint="eastAsia"/>
          <w:lang w:val="en-US" w:eastAsia="ja-JP"/>
        </w:rPr>
        <w:t>Introduce the data activity indication</w:t>
      </w:r>
    </w:p>
    <w:p w14:paraId="5879B458" w14:textId="7429A83B" w:rsidR="009F06FE" w:rsidRPr="00165122" w:rsidRDefault="00757F8F" w:rsidP="00757F8F">
      <w:pPr>
        <w:pStyle w:val="a7"/>
        <w:ind w:leftChars="0" w:left="360"/>
        <w:rPr>
          <w:lang w:val="en-US" w:eastAsia="ja-JP"/>
        </w:rPr>
      </w:pPr>
      <w:r w:rsidRPr="00165122">
        <w:rPr>
          <w:rFonts w:hint="eastAsia"/>
          <w:lang w:val="en-US" w:eastAsia="ja-JP"/>
        </w:rPr>
        <w:t xml:space="preserve">If the node hosting PDCP can indicate the </w:t>
      </w:r>
      <w:r w:rsidRPr="00165122">
        <w:rPr>
          <w:lang w:val="en-US" w:eastAsia="ja-JP"/>
        </w:rPr>
        <w:t xml:space="preserve">data activity of the UE to the </w:t>
      </w:r>
      <w:r w:rsidRPr="00165122">
        <w:rPr>
          <w:rFonts w:hint="eastAsia"/>
          <w:lang w:val="en-US" w:eastAsia="ja-JP"/>
        </w:rPr>
        <w:t>corresponding node, the scheduling delay can be avoided as the corresponding node can keep the connection</w:t>
      </w:r>
      <w:r w:rsidRPr="00165122">
        <w:rPr>
          <w:lang w:val="en-US" w:eastAsia="ja-JP"/>
        </w:rPr>
        <w:t>.</w:t>
      </w:r>
      <w:r w:rsidR="009F06FE">
        <w:rPr>
          <w:rFonts w:hint="eastAsia"/>
          <w:lang w:val="en-US" w:eastAsia="ja-JP"/>
        </w:rPr>
        <w:t xml:space="preserve"> </w:t>
      </w:r>
      <w:r w:rsidR="006279F5">
        <w:rPr>
          <w:rFonts w:hint="eastAsia"/>
          <w:lang w:val="en-US" w:eastAsia="ja-JP"/>
        </w:rPr>
        <w:t>This solution seems to have no cons.</w:t>
      </w:r>
    </w:p>
    <w:p w14:paraId="7AFB7D80" w14:textId="733B629C" w:rsidR="00690AFC" w:rsidRPr="00690AFC" w:rsidRDefault="00690AFC" w:rsidP="00690AFC">
      <w:pPr>
        <w:rPr>
          <w:b/>
          <w:i/>
          <w:lang w:val="en-US" w:eastAsia="ja-JP"/>
        </w:rPr>
      </w:pPr>
      <w:r w:rsidRPr="00690AFC">
        <w:rPr>
          <w:rFonts w:hint="eastAsia"/>
          <w:b/>
          <w:i/>
          <w:lang w:val="en-US" w:eastAsia="ja-JP"/>
        </w:rPr>
        <w:t xml:space="preserve">Proposal 1: </w:t>
      </w:r>
      <w:r w:rsidRPr="00690AFC">
        <w:rPr>
          <w:b/>
          <w:i/>
          <w:lang w:val="en-US" w:eastAsia="ja-JP"/>
        </w:rPr>
        <w:t>Define indicat</w:t>
      </w:r>
      <w:r w:rsidRPr="00690AFC">
        <w:rPr>
          <w:rFonts w:hint="eastAsia"/>
          <w:b/>
          <w:i/>
          <w:lang w:val="en-US" w:eastAsia="ja-JP"/>
        </w:rPr>
        <w:t xml:space="preserve">ion </w:t>
      </w:r>
      <w:r w:rsidRPr="00690AFC">
        <w:rPr>
          <w:b/>
          <w:i/>
          <w:lang w:val="en-US" w:eastAsia="ja-JP"/>
        </w:rPr>
        <w:t xml:space="preserve">from the node hosting PDCP to corresponding node </w:t>
      </w:r>
      <w:r w:rsidRPr="00690AFC">
        <w:rPr>
          <w:rFonts w:hint="eastAsia"/>
          <w:b/>
          <w:i/>
          <w:lang w:val="en-US" w:eastAsia="ja-JP"/>
        </w:rPr>
        <w:t xml:space="preserve">i.e. </w:t>
      </w:r>
      <w:r w:rsidRPr="00690AFC">
        <w:rPr>
          <w:b/>
          <w:i/>
          <w:lang w:val="en-US" w:eastAsia="ja-JP"/>
        </w:rPr>
        <w:t>“</w:t>
      </w:r>
      <w:r w:rsidRPr="00690AFC">
        <w:rPr>
          <w:rFonts w:hint="eastAsia"/>
          <w:b/>
          <w:i/>
          <w:lang w:val="en-US" w:eastAsia="ja-JP"/>
        </w:rPr>
        <w:t>d</w:t>
      </w:r>
      <w:r w:rsidR="009D43A0">
        <w:rPr>
          <w:b/>
          <w:i/>
          <w:lang w:val="en-US" w:eastAsia="ja-JP"/>
        </w:rPr>
        <w:t>ata exist</w:t>
      </w:r>
      <w:r w:rsidR="009D43A0">
        <w:rPr>
          <w:rFonts w:hint="eastAsia"/>
          <w:b/>
          <w:i/>
          <w:lang w:val="en-US" w:eastAsia="ja-JP"/>
        </w:rPr>
        <w:t>s</w:t>
      </w:r>
      <w:r w:rsidRPr="00690AFC">
        <w:rPr>
          <w:b/>
          <w:i/>
          <w:lang w:val="en-US" w:eastAsia="ja-JP"/>
        </w:rPr>
        <w:t>”</w:t>
      </w:r>
      <w:r w:rsidRPr="00690AFC">
        <w:rPr>
          <w:rFonts w:hint="eastAsia"/>
          <w:b/>
          <w:i/>
          <w:lang w:val="en-US" w:eastAsia="ja-JP"/>
        </w:rPr>
        <w:t xml:space="preserve"> and </w:t>
      </w:r>
      <w:r w:rsidRPr="00690AFC">
        <w:rPr>
          <w:b/>
          <w:i/>
          <w:lang w:val="en-US" w:eastAsia="ja-JP"/>
        </w:rPr>
        <w:t>“</w:t>
      </w:r>
      <w:r w:rsidR="009D43A0">
        <w:rPr>
          <w:rFonts w:hint="eastAsia"/>
          <w:b/>
          <w:i/>
          <w:lang w:val="en-US" w:eastAsia="ja-JP"/>
        </w:rPr>
        <w:t>No data exists</w:t>
      </w:r>
      <w:r w:rsidRPr="00690AFC">
        <w:rPr>
          <w:b/>
          <w:i/>
          <w:lang w:val="en-US" w:eastAsia="ja-JP"/>
        </w:rPr>
        <w:t>”</w:t>
      </w:r>
      <w:r w:rsidR="009D43A0">
        <w:rPr>
          <w:rFonts w:hint="eastAsia"/>
          <w:b/>
          <w:i/>
          <w:lang w:val="en-US" w:eastAsia="ja-JP"/>
        </w:rPr>
        <w:t xml:space="preserve"> for the bearer</w:t>
      </w:r>
      <w:r w:rsidRPr="00690AFC">
        <w:rPr>
          <w:b/>
          <w:i/>
          <w:lang w:val="en-US" w:eastAsia="ja-JP"/>
        </w:rPr>
        <w:t>.</w:t>
      </w:r>
    </w:p>
    <w:p w14:paraId="28BB0FAB" w14:textId="4EDF43A8" w:rsidR="00690AFC" w:rsidRDefault="00690AFC" w:rsidP="00D967F1">
      <w:pPr>
        <w:rPr>
          <w:lang w:val="en-US" w:eastAsia="ja-JP"/>
        </w:rPr>
      </w:pPr>
      <w:r>
        <w:rPr>
          <w:rFonts w:hint="eastAsia"/>
          <w:lang w:val="en-US" w:eastAsia="ja-JP"/>
        </w:rPr>
        <w:t xml:space="preserve">Note that the node hosting PDCP knows whether data still exists in the leg by </w:t>
      </w:r>
      <w:proofErr w:type="gramStart"/>
      <w:r>
        <w:rPr>
          <w:rFonts w:hint="eastAsia"/>
          <w:lang w:val="en-US" w:eastAsia="ja-JP"/>
        </w:rPr>
        <w:t>DDDS,</w:t>
      </w:r>
      <w:proofErr w:type="gramEnd"/>
      <w:r>
        <w:rPr>
          <w:rFonts w:hint="eastAsia"/>
          <w:lang w:val="en-US" w:eastAsia="ja-JP"/>
        </w:rPr>
        <w:t xml:space="preserve"> there is not any necessity to introduce this indication to the other direction i.e. from the corresponding node to the node hosting PDCP.</w:t>
      </w:r>
    </w:p>
    <w:p w14:paraId="728D1066" w14:textId="16A7C92D" w:rsidR="00690AFC" w:rsidRDefault="009D43A0" w:rsidP="009D43A0">
      <w:pPr>
        <w:tabs>
          <w:tab w:val="left" w:pos="3987"/>
        </w:tabs>
        <w:rPr>
          <w:lang w:val="en-US" w:eastAsia="ja-JP"/>
        </w:rPr>
      </w:pPr>
      <w:r>
        <w:rPr>
          <w:lang w:val="en-US" w:eastAsia="ja-JP"/>
        </w:rPr>
        <w:tab/>
      </w:r>
    </w:p>
    <w:p w14:paraId="3C25947B" w14:textId="55058F22" w:rsidR="00D967F1" w:rsidRDefault="00D967F1" w:rsidP="00D967F1">
      <w:pPr>
        <w:rPr>
          <w:lang w:val="en-US" w:eastAsia="ja-JP"/>
        </w:rPr>
      </w:pPr>
      <w:r>
        <w:rPr>
          <w:rFonts w:hint="eastAsia"/>
          <w:lang w:val="en-US" w:eastAsia="ja-JP"/>
        </w:rPr>
        <w:t xml:space="preserve">With above </w:t>
      </w:r>
      <w:r w:rsidR="00690AFC">
        <w:rPr>
          <w:rFonts w:hint="eastAsia"/>
          <w:lang w:val="en-US" w:eastAsia="ja-JP"/>
        </w:rPr>
        <w:t>indication</w:t>
      </w:r>
      <w:r>
        <w:rPr>
          <w:rFonts w:hint="eastAsia"/>
          <w:lang w:val="en-US" w:eastAsia="ja-JP"/>
        </w:rPr>
        <w:t xml:space="preserve">, the </w:t>
      </w:r>
      <w:r w:rsidR="00690AFC">
        <w:rPr>
          <w:lang w:val="en-US" w:eastAsia="ja-JP"/>
        </w:rPr>
        <w:t>scheduling</w:t>
      </w:r>
      <w:r w:rsidR="00690AFC">
        <w:rPr>
          <w:rFonts w:hint="eastAsia"/>
          <w:lang w:val="en-US" w:eastAsia="ja-JP"/>
        </w:rPr>
        <w:t xml:space="preserve"> delay can be avoided </w:t>
      </w:r>
      <w:r>
        <w:rPr>
          <w:rFonts w:hint="eastAsia"/>
          <w:lang w:val="en-US" w:eastAsia="ja-JP"/>
        </w:rPr>
        <w:t>as shown in figure 2.</w:t>
      </w:r>
    </w:p>
    <w:p w14:paraId="08BDFEF7" w14:textId="3ECE374C" w:rsidR="00D967F1" w:rsidRDefault="001756AB" w:rsidP="00D967F1">
      <w:pPr>
        <w:jc w:val="center"/>
        <w:rPr>
          <w:lang w:val="en-US" w:eastAsia="ja-JP"/>
        </w:rPr>
      </w:pPr>
      <w:r>
        <w:rPr>
          <w:noProof/>
          <w:lang w:val="en-US" w:eastAsia="ja-JP"/>
        </w:rPr>
        <w:drawing>
          <wp:inline distT="0" distB="0" distL="0" distR="0" wp14:anchorId="26C0429F" wp14:editId="0FC0E7E8">
            <wp:extent cx="6153035" cy="4288889"/>
            <wp:effectExtent l="0" t="0" r="635" b="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5171" cy="4290378"/>
                    </a:xfrm>
                    <a:prstGeom prst="rect">
                      <a:avLst/>
                    </a:prstGeom>
                    <a:noFill/>
                    <a:ln>
                      <a:noFill/>
                    </a:ln>
                  </pic:spPr>
                </pic:pic>
              </a:graphicData>
            </a:graphic>
          </wp:inline>
        </w:drawing>
      </w:r>
    </w:p>
    <w:p w14:paraId="7BEAF9C2" w14:textId="16B4B07C" w:rsidR="00D967F1" w:rsidRPr="005A441A" w:rsidRDefault="00D967F1" w:rsidP="00D967F1">
      <w:pPr>
        <w:jc w:val="center"/>
        <w:rPr>
          <w:lang w:val="en-US" w:eastAsia="ja-JP"/>
        </w:rPr>
      </w:pPr>
      <w:r>
        <w:rPr>
          <w:rFonts w:hint="eastAsia"/>
          <w:lang w:val="en-US" w:eastAsia="ja-JP"/>
        </w:rPr>
        <w:t xml:space="preserve">Figure2 Updated </w:t>
      </w:r>
      <w:r w:rsidR="001756AB">
        <w:rPr>
          <w:rFonts w:hint="eastAsia"/>
          <w:lang w:val="en-US" w:eastAsia="ja-JP"/>
        </w:rPr>
        <w:t>mechanism for avoiding s</w:t>
      </w:r>
      <w:r w:rsidR="001756AB" w:rsidRPr="00690AFC">
        <w:rPr>
          <w:lang w:val="en-US" w:eastAsia="ja-JP"/>
        </w:rPr>
        <w:t>cheduling delay</w:t>
      </w:r>
      <w:r w:rsidR="001756AB" w:rsidRPr="001756AB">
        <w:rPr>
          <w:rFonts w:hint="eastAsia"/>
          <w:lang w:val="en-US" w:eastAsia="ja-JP"/>
        </w:rPr>
        <w:t xml:space="preserve"> </w:t>
      </w:r>
      <w:r w:rsidR="001756AB">
        <w:rPr>
          <w:rFonts w:hint="eastAsia"/>
          <w:lang w:val="en-US" w:eastAsia="ja-JP"/>
        </w:rPr>
        <w:t>on</w:t>
      </w:r>
      <w:r w:rsidR="001756AB" w:rsidRPr="00690AFC">
        <w:rPr>
          <w:lang w:val="en-US" w:eastAsia="ja-JP"/>
        </w:rPr>
        <w:t xml:space="preserve"> split bearer when the amount of data is small</w:t>
      </w:r>
    </w:p>
    <w:p w14:paraId="007C71E1" w14:textId="77777777" w:rsidR="00D967F1" w:rsidRDefault="00D967F1" w:rsidP="00D967F1">
      <w:pPr>
        <w:rPr>
          <w:lang w:val="en-US" w:eastAsia="ja-JP"/>
        </w:rPr>
      </w:pPr>
    </w:p>
    <w:p w14:paraId="34805CAE" w14:textId="6ACB8DA0" w:rsidR="009F06FE" w:rsidRDefault="009F06FE" w:rsidP="00D967F1">
      <w:pPr>
        <w:rPr>
          <w:lang w:val="en-US" w:eastAsia="ja-JP"/>
        </w:rPr>
      </w:pPr>
      <w:r>
        <w:rPr>
          <w:rFonts w:hint="eastAsia"/>
          <w:lang w:val="en-US" w:eastAsia="ja-JP"/>
        </w:rPr>
        <w:t xml:space="preserve">The next step would be whether to transfer such indication over C-plane or U-plane. There was discussion on how to support suspend in EN-DC in [4]. In the CR for TS36.423 [5], there was a proposal to introduce activity </w:t>
      </w:r>
      <w:r>
        <w:rPr>
          <w:lang w:val="en-US" w:eastAsia="ja-JP"/>
        </w:rPr>
        <w:t>indication as</w:t>
      </w:r>
      <w:r>
        <w:rPr>
          <w:rFonts w:hint="eastAsia"/>
          <w:lang w:val="en-US" w:eastAsia="ja-JP"/>
        </w:rPr>
        <w:t xml:space="preserve"> follows.</w:t>
      </w:r>
    </w:p>
    <w:p w14:paraId="5E511A2E" w14:textId="76FE881B" w:rsidR="009F06FE" w:rsidRDefault="009F06FE" w:rsidP="009F06FE">
      <w:pPr>
        <w:jc w:val="center"/>
        <w:rPr>
          <w:lang w:val="en-US" w:eastAsia="ja-JP"/>
        </w:rPr>
      </w:pPr>
      <w:r>
        <w:rPr>
          <w:rFonts w:hint="eastAsia"/>
          <w:lang w:val="en-US" w:eastAsia="ja-JP"/>
        </w:rPr>
        <w:t>---------------------------------Start of quotation from [5]</w:t>
      </w:r>
      <w:r w:rsidRPr="009F06FE">
        <w:rPr>
          <w:rFonts w:hint="eastAsia"/>
          <w:lang w:val="en-US" w:eastAsia="ja-JP"/>
        </w:rPr>
        <w:t xml:space="preserve"> </w:t>
      </w:r>
      <w:r>
        <w:rPr>
          <w:rFonts w:hint="eastAsia"/>
          <w:lang w:val="en-US" w:eastAsia="ja-JP"/>
        </w:rPr>
        <w:t>---------------------------------</w:t>
      </w:r>
    </w:p>
    <w:p w14:paraId="2F31C01C" w14:textId="77777777" w:rsidR="009F06FE" w:rsidRPr="009F06FE" w:rsidRDefault="009F06FE" w:rsidP="009F06FE">
      <w:pPr>
        <w:pStyle w:val="3"/>
        <w:rPr>
          <w:i/>
        </w:rPr>
      </w:pPr>
      <w:bookmarkStart w:id="0" w:name="_Toc481568384"/>
      <w:bookmarkStart w:id="1" w:name="_Toc483414578"/>
      <w:bookmarkStart w:id="2" w:name="_Toc483415256"/>
      <w:bookmarkStart w:id="3" w:name="_Toc483418760"/>
      <w:bookmarkStart w:id="4" w:name="_Toc491324672"/>
      <w:bookmarkStart w:id="5" w:name="_Toc496000304"/>
      <w:bookmarkStart w:id="6" w:name="_Hlk498674159"/>
      <w:r w:rsidRPr="009F06FE">
        <w:rPr>
          <w:i/>
        </w:rPr>
        <w:t>8.7</w:t>
      </w:r>
      <w:proofErr w:type="gramStart"/>
      <w:r w:rsidRPr="009F06FE">
        <w:rPr>
          <w:i/>
        </w:rPr>
        <w:t>.X</w:t>
      </w:r>
      <w:proofErr w:type="gramEnd"/>
      <w:r w:rsidRPr="009F06FE">
        <w:rPr>
          <w:i/>
        </w:rPr>
        <w:tab/>
        <w:t>Activity Notif</w:t>
      </w:r>
      <w:bookmarkEnd w:id="0"/>
      <w:bookmarkEnd w:id="1"/>
      <w:bookmarkEnd w:id="2"/>
      <w:bookmarkEnd w:id="3"/>
      <w:bookmarkEnd w:id="4"/>
      <w:bookmarkEnd w:id="5"/>
      <w:r w:rsidRPr="009F06FE">
        <w:rPr>
          <w:i/>
        </w:rPr>
        <w:t>ication</w:t>
      </w:r>
    </w:p>
    <w:p w14:paraId="22A3C2A6" w14:textId="77777777" w:rsidR="009F06FE" w:rsidRPr="009F06FE" w:rsidRDefault="009F06FE" w:rsidP="009F06FE">
      <w:pPr>
        <w:pStyle w:val="4"/>
        <w:rPr>
          <w:i/>
        </w:rPr>
      </w:pPr>
      <w:bookmarkStart w:id="7" w:name="_Toc481568385"/>
      <w:bookmarkStart w:id="8" w:name="_Toc483414579"/>
      <w:bookmarkStart w:id="9" w:name="_Toc483415257"/>
      <w:bookmarkStart w:id="10" w:name="_Toc483418761"/>
      <w:bookmarkStart w:id="11" w:name="_Toc491324673"/>
      <w:bookmarkStart w:id="12" w:name="_Toc496000305"/>
      <w:r w:rsidRPr="009F06FE">
        <w:rPr>
          <w:i/>
        </w:rPr>
        <w:t>8.7</w:t>
      </w:r>
      <w:proofErr w:type="gramStart"/>
      <w:r w:rsidRPr="009F06FE">
        <w:rPr>
          <w:i/>
        </w:rPr>
        <w:t>.X.1</w:t>
      </w:r>
      <w:proofErr w:type="gramEnd"/>
      <w:r w:rsidRPr="009F06FE">
        <w:rPr>
          <w:i/>
        </w:rPr>
        <w:tab/>
        <w:t>General</w:t>
      </w:r>
      <w:bookmarkEnd w:id="7"/>
      <w:bookmarkEnd w:id="8"/>
      <w:bookmarkEnd w:id="9"/>
      <w:bookmarkEnd w:id="10"/>
      <w:bookmarkEnd w:id="11"/>
      <w:bookmarkEnd w:id="12"/>
    </w:p>
    <w:p w14:paraId="7F6F10ED" w14:textId="77777777" w:rsidR="009F06FE" w:rsidRPr="009F06FE" w:rsidRDefault="009F06FE" w:rsidP="009F06FE">
      <w:pPr>
        <w:rPr>
          <w:i/>
        </w:rPr>
      </w:pPr>
      <w:r w:rsidRPr="009F06FE">
        <w:rPr>
          <w:i/>
        </w:rPr>
        <w:t xml:space="preserve">The purpose of the Activity Notification procedure is to allow an </w:t>
      </w:r>
      <w:proofErr w:type="spellStart"/>
      <w:r w:rsidRPr="009F06FE">
        <w:rPr>
          <w:i/>
        </w:rPr>
        <w:t>en</w:t>
      </w:r>
      <w:proofErr w:type="spellEnd"/>
      <w:r w:rsidRPr="009F06FE">
        <w:rPr>
          <w:i/>
        </w:rPr>
        <w:t xml:space="preserve">-gNB to send notification to </w:t>
      </w:r>
      <w:proofErr w:type="gramStart"/>
      <w:r w:rsidRPr="009F06FE">
        <w:rPr>
          <w:i/>
        </w:rPr>
        <w:t>an</w:t>
      </w:r>
      <w:proofErr w:type="gramEnd"/>
      <w:r w:rsidRPr="009F06FE">
        <w:rPr>
          <w:i/>
        </w:rPr>
        <w:t xml:space="preserve"> </w:t>
      </w:r>
      <w:proofErr w:type="spellStart"/>
      <w:r w:rsidRPr="009F06FE">
        <w:rPr>
          <w:i/>
        </w:rPr>
        <w:t>MeNB</w:t>
      </w:r>
      <w:proofErr w:type="spellEnd"/>
      <w:r w:rsidRPr="009F06FE">
        <w:rPr>
          <w:i/>
        </w:rPr>
        <w:t xml:space="preserve"> concerning user data traffic activity of already established </w:t>
      </w:r>
      <w:proofErr w:type="spellStart"/>
      <w:r w:rsidRPr="009F06FE">
        <w:rPr>
          <w:i/>
        </w:rPr>
        <w:t>QoS</w:t>
      </w:r>
      <w:proofErr w:type="spellEnd"/>
      <w:r w:rsidRPr="009F06FE">
        <w:rPr>
          <w:i/>
        </w:rPr>
        <w:t xml:space="preserve"> flow(s) or PDU session(s). The procedure uses UE-associated signalling.</w:t>
      </w:r>
    </w:p>
    <w:p w14:paraId="62E93DE5" w14:textId="77777777" w:rsidR="009F06FE" w:rsidRPr="009F06FE" w:rsidRDefault="009F06FE" w:rsidP="009F06FE">
      <w:pPr>
        <w:pStyle w:val="4"/>
        <w:rPr>
          <w:i/>
        </w:rPr>
      </w:pPr>
      <w:bookmarkStart w:id="13" w:name="_Toc481568386"/>
      <w:bookmarkStart w:id="14" w:name="_Toc483414580"/>
      <w:bookmarkStart w:id="15" w:name="_Toc483415258"/>
      <w:bookmarkStart w:id="16" w:name="_Toc483418762"/>
      <w:bookmarkStart w:id="17" w:name="_Toc491324674"/>
      <w:bookmarkStart w:id="18" w:name="_Toc496000306"/>
      <w:r w:rsidRPr="009F06FE">
        <w:rPr>
          <w:i/>
        </w:rPr>
        <w:lastRenderedPageBreak/>
        <w:t>8.7</w:t>
      </w:r>
      <w:proofErr w:type="gramStart"/>
      <w:r w:rsidRPr="009F06FE">
        <w:rPr>
          <w:i/>
        </w:rPr>
        <w:t>.X.2</w:t>
      </w:r>
      <w:proofErr w:type="gramEnd"/>
      <w:r w:rsidRPr="009F06FE">
        <w:rPr>
          <w:i/>
        </w:rPr>
        <w:tab/>
        <w:t>Successful Operation</w:t>
      </w:r>
      <w:bookmarkEnd w:id="13"/>
      <w:bookmarkEnd w:id="14"/>
      <w:bookmarkEnd w:id="15"/>
      <w:bookmarkEnd w:id="16"/>
      <w:bookmarkEnd w:id="17"/>
      <w:bookmarkEnd w:id="18"/>
    </w:p>
    <w:p w14:paraId="28F86651" w14:textId="77777777" w:rsidR="009F06FE" w:rsidRPr="009F06FE" w:rsidRDefault="009F06FE" w:rsidP="009F06FE">
      <w:pPr>
        <w:pStyle w:val="TH"/>
        <w:rPr>
          <w:i/>
          <w:color w:val="002060"/>
        </w:rPr>
      </w:pPr>
      <w:r w:rsidRPr="009F06FE">
        <w:rPr>
          <w:i/>
          <w:color w:val="002060"/>
        </w:rPr>
        <w:object w:dxaOrig="6870" w:dyaOrig="2400" w14:anchorId="311FE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20pt" o:ole="">
            <v:imagedata r:id="rId11" o:title=""/>
          </v:shape>
          <o:OLEObject Type="Embed" ProgID="Visio.Drawing.11" ShapeID="_x0000_i1025" DrawAspect="Content" ObjectID="_1587478791" r:id="rId12"/>
        </w:object>
      </w:r>
    </w:p>
    <w:p w14:paraId="5C79E905" w14:textId="77777777" w:rsidR="009F06FE" w:rsidRPr="009F06FE" w:rsidRDefault="009F06FE" w:rsidP="009F06FE">
      <w:pPr>
        <w:pStyle w:val="TF"/>
        <w:rPr>
          <w:i/>
        </w:rPr>
      </w:pPr>
      <w:r w:rsidRPr="009F06FE">
        <w:rPr>
          <w:i/>
        </w:rPr>
        <w:t>Figure 8.3.X.2-1: Activity Notification</w:t>
      </w:r>
    </w:p>
    <w:p w14:paraId="4BED5C7A" w14:textId="77777777" w:rsidR="009F06FE" w:rsidRPr="009F06FE" w:rsidRDefault="009F06FE" w:rsidP="009F06FE">
      <w:pPr>
        <w:rPr>
          <w:i/>
        </w:rPr>
      </w:pPr>
      <w:r w:rsidRPr="009F06FE">
        <w:rPr>
          <w:i/>
        </w:rPr>
        <w:t xml:space="preserve">The en-gNB initiates the procedure by sending an ACTIVITY NOTIFICATION message to eNB. </w:t>
      </w:r>
    </w:p>
    <w:p w14:paraId="6C01913B" w14:textId="77777777" w:rsidR="009F06FE" w:rsidRPr="009F06FE" w:rsidRDefault="009F06FE" w:rsidP="009F06FE">
      <w:pPr>
        <w:rPr>
          <w:rFonts w:eastAsia="ＭＳ 明朝"/>
          <w:i/>
        </w:rPr>
      </w:pPr>
      <w:r w:rsidRPr="009F06FE">
        <w:rPr>
          <w:i/>
        </w:rPr>
        <w:t>The ACTIVITY NOTIFICATION</w:t>
      </w:r>
      <w:r w:rsidRPr="009F06FE">
        <w:rPr>
          <w:rFonts w:eastAsia="SimSun"/>
          <w:i/>
          <w:lang w:eastAsia="zh-CN"/>
        </w:rPr>
        <w:t xml:space="preserve"> </w:t>
      </w:r>
      <w:r w:rsidRPr="009F06FE">
        <w:rPr>
          <w:i/>
        </w:rPr>
        <w:t xml:space="preserve">message may contain notification </w:t>
      </w:r>
      <w:r w:rsidRPr="009F06FE">
        <w:rPr>
          <w:rFonts w:eastAsia="ＭＳ 明朝"/>
          <w:i/>
        </w:rPr>
        <w:t xml:space="preserve">for </w:t>
      </w:r>
      <w:r w:rsidRPr="009F06FE">
        <w:rPr>
          <w:i/>
        </w:rPr>
        <w:t xml:space="preserve">UE context level user plane activity in the </w:t>
      </w:r>
      <w:r w:rsidRPr="009F06FE">
        <w:rPr>
          <w:bCs/>
          <w:i/>
          <w:iCs/>
          <w:lang w:eastAsia="ja-JP"/>
        </w:rPr>
        <w:t>UE Context level user plane activity report IE</w:t>
      </w:r>
      <w:r w:rsidRPr="009F06FE">
        <w:rPr>
          <w:rFonts w:eastAsia="ＭＳ 明朝"/>
          <w:i/>
        </w:rPr>
        <w:t>.</w:t>
      </w:r>
    </w:p>
    <w:p w14:paraId="132D6744" w14:textId="77777777" w:rsidR="009F06FE" w:rsidRPr="009F06FE" w:rsidRDefault="009F06FE" w:rsidP="009F06FE">
      <w:pPr>
        <w:rPr>
          <w:i/>
        </w:rPr>
      </w:pPr>
      <w:r w:rsidRPr="009F06FE">
        <w:rPr>
          <w:i/>
        </w:rPr>
        <w:t>The NOTIFY</w:t>
      </w:r>
      <w:r w:rsidRPr="009F06FE">
        <w:rPr>
          <w:rFonts w:eastAsia="SimSun"/>
          <w:i/>
          <w:lang w:eastAsia="zh-CN"/>
        </w:rPr>
        <w:t xml:space="preserve"> </w:t>
      </w:r>
      <w:r w:rsidRPr="009F06FE">
        <w:rPr>
          <w:i/>
        </w:rPr>
        <w:t>message may contain notification for the already established PDU sessions or QoS flows within the PDU Session Resource Notify Item List IE.</w:t>
      </w:r>
    </w:p>
    <w:p w14:paraId="4FDF65A8" w14:textId="77777777" w:rsidR="009F06FE" w:rsidRPr="009F06FE" w:rsidRDefault="009F06FE" w:rsidP="009F06FE">
      <w:pPr>
        <w:pStyle w:val="EditorsNote"/>
        <w:rPr>
          <w:i/>
        </w:rPr>
      </w:pPr>
      <w:r w:rsidRPr="009F06FE">
        <w:rPr>
          <w:i/>
        </w:rPr>
        <w:t>Editor’s Note:</w:t>
      </w:r>
      <w:r w:rsidRPr="009F06FE">
        <w:rPr>
          <w:i/>
        </w:rPr>
        <w:tab/>
        <w:t>Further details are FFS.</w:t>
      </w:r>
    </w:p>
    <w:p w14:paraId="484BC296" w14:textId="77777777" w:rsidR="009F06FE" w:rsidRPr="009F06FE" w:rsidRDefault="009F06FE" w:rsidP="009F06FE">
      <w:pPr>
        <w:pStyle w:val="4"/>
        <w:rPr>
          <w:i/>
        </w:rPr>
      </w:pPr>
      <w:bookmarkStart w:id="19" w:name="_Toc481568387"/>
      <w:bookmarkStart w:id="20" w:name="_Toc483414581"/>
      <w:bookmarkStart w:id="21" w:name="_Toc483415259"/>
      <w:bookmarkStart w:id="22" w:name="_Toc483418763"/>
      <w:bookmarkStart w:id="23" w:name="_Toc491324675"/>
      <w:bookmarkStart w:id="24" w:name="_Toc496000307"/>
      <w:r w:rsidRPr="009F06FE">
        <w:rPr>
          <w:i/>
        </w:rPr>
        <w:t>8.7.X.3</w:t>
      </w:r>
      <w:r w:rsidRPr="009F06FE">
        <w:rPr>
          <w:i/>
        </w:rPr>
        <w:tab/>
        <w:t>Abnormal Conditions</w:t>
      </w:r>
      <w:bookmarkEnd w:id="19"/>
      <w:bookmarkEnd w:id="20"/>
      <w:bookmarkEnd w:id="21"/>
      <w:bookmarkEnd w:id="22"/>
      <w:bookmarkEnd w:id="23"/>
      <w:bookmarkEnd w:id="24"/>
    </w:p>
    <w:p w14:paraId="1D74C531" w14:textId="77777777" w:rsidR="009F06FE" w:rsidRPr="009F06FE" w:rsidRDefault="009F06FE" w:rsidP="009F06FE">
      <w:pPr>
        <w:pStyle w:val="EditorsNote"/>
        <w:rPr>
          <w:i/>
        </w:rPr>
      </w:pPr>
      <w:r w:rsidRPr="009F06FE">
        <w:rPr>
          <w:i/>
        </w:rPr>
        <w:t>Editor’s Note:</w:t>
      </w:r>
      <w:r w:rsidRPr="009F06FE">
        <w:rPr>
          <w:i/>
        </w:rPr>
        <w:tab/>
        <w:t>Further details are FFS.</w:t>
      </w:r>
    </w:p>
    <w:bookmarkEnd w:id="6"/>
    <w:p w14:paraId="052BA398" w14:textId="0C904BBF" w:rsidR="009F06FE" w:rsidRDefault="009F06FE" w:rsidP="009F06FE">
      <w:pPr>
        <w:jc w:val="center"/>
        <w:rPr>
          <w:lang w:val="en-US" w:eastAsia="ja-JP"/>
        </w:rPr>
      </w:pPr>
      <w:r>
        <w:rPr>
          <w:rFonts w:hint="eastAsia"/>
          <w:lang w:val="en-US" w:eastAsia="ja-JP"/>
        </w:rPr>
        <w:t>---------------------------------End of quotation from [5]</w:t>
      </w:r>
      <w:r w:rsidRPr="009F06FE">
        <w:rPr>
          <w:rFonts w:hint="eastAsia"/>
          <w:lang w:val="en-US" w:eastAsia="ja-JP"/>
        </w:rPr>
        <w:t xml:space="preserve"> </w:t>
      </w:r>
      <w:r>
        <w:rPr>
          <w:rFonts w:hint="eastAsia"/>
          <w:lang w:val="en-US" w:eastAsia="ja-JP"/>
        </w:rPr>
        <w:t>---------------------------------</w:t>
      </w:r>
    </w:p>
    <w:p w14:paraId="53352A11" w14:textId="2B42A1B2" w:rsidR="009F06FE" w:rsidRDefault="006279F5" w:rsidP="00D967F1">
      <w:pPr>
        <w:rPr>
          <w:lang w:eastAsia="ja-JP"/>
        </w:rPr>
      </w:pPr>
      <w:r>
        <w:rPr>
          <w:rFonts w:hint="eastAsia"/>
          <w:lang w:eastAsia="ja-JP"/>
        </w:rPr>
        <w:t xml:space="preserve">This may be used for this purpose. However, RAN3 needs to introduce same </w:t>
      </w:r>
      <w:r>
        <w:rPr>
          <w:lang w:eastAsia="ja-JP"/>
        </w:rPr>
        <w:t>indication (</w:t>
      </w:r>
      <w:r>
        <w:rPr>
          <w:rFonts w:hint="eastAsia"/>
          <w:lang w:eastAsia="ja-JP"/>
        </w:rPr>
        <w:t>1) both MN initiated and SN initiated procedure on X2/Xn considering MN terminated/SN terminated split bearer (2) from gNB-CU to gNB-DU on F1 considering CU-DU split.</w:t>
      </w:r>
    </w:p>
    <w:p w14:paraId="6A34EA91" w14:textId="77777777" w:rsidR="006279F5" w:rsidRDefault="006279F5" w:rsidP="00D967F1">
      <w:pPr>
        <w:rPr>
          <w:lang w:eastAsia="ja-JP"/>
        </w:rPr>
      </w:pPr>
      <w:r>
        <w:rPr>
          <w:rFonts w:hint="eastAsia"/>
          <w:lang w:eastAsia="ja-JP"/>
        </w:rPr>
        <w:t xml:space="preserve">On U-plane indication, it would be just to add an indication from the node hosting PDCP to the corresponding node in TS38.425. </w:t>
      </w:r>
    </w:p>
    <w:p w14:paraId="01B581D6" w14:textId="44D53B47" w:rsidR="006279F5" w:rsidRDefault="006279F5" w:rsidP="00D967F1">
      <w:pPr>
        <w:rPr>
          <w:lang w:eastAsia="ja-JP"/>
        </w:rPr>
      </w:pPr>
      <w:r>
        <w:rPr>
          <w:rFonts w:hint="eastAsia"/>
          <w:lang w:eastAsia="ja-JP"/>
        </w:rPr>
        <w:t xml:space="preserve">So, the impact for the specification may be smaller if RAN3 to adopt U-plane </w:t>
      </w:r>
      <w:r>
        <w:rPr>
          <w:lang w:eastAsia="ja-JP"/>
        </w:rPr>
        <w:t>approach</w:t>
      </w:r>
      <w:r>
        <w:rPr>
          <w:rFonts w:hint="eastAsia"/>
          <w:lang w:eastAsia="ja-JP"/>
        </w:rPr>
        <w:t>.</w:t>
      </w:r>
    </w:p>
    <w:p w14:paraId="740A0F2B" w14:textId="5A3AAD7C" w:rsidR="006279F5" w:rsidRPr="00D239F6" w:rsidRDefault="006279F5" w:rsidP="006279F5">
      <w:pPr>
        <w:rPr>
          <w:b/>
          <w:i/>
          <w:lang w:val="en-US" w:eastAsia="ja-JP"/>
        </w:rPr>
      </w:pPr>
      <w:r w:rsidRPr="00D239F6">
        <w:rPr>
          <w:rFonts w:hint="eastAsia"/>
          <w:b/>
          <w:i/>
          <w:lang w:val="en-US" w:eastAsia="ja-JP"/>
        </w:rPr>
        <w:t xml:space="preserve">Observation </w:t>
      </w:r>
      <w:r>
        <w:rPr>
          <w:rFonts w:hint="eastAsia"/>
          <w:b/>
          <w:i/>
          <w:lang w:val="en-US" w:eastAsia="ja-JP"/>
        </w:rPr>
        <w:t>2</w:t>
      </w:r>
      <w:r w:rsidRPr="00D239F6">
        <w:rPr>
          <w:b/>
          <w:i/>
          <w:lang w:val="en-US" w:eastAsia="ja-JP"/>
        </w:rPr>
        <w:t>:</w:t>
      </w:r>
      <w:r>
        <w:rPr>
          <w:b/>
          <w:i/>
          <w:lang w:val="en-US" w:eastAsia="ja-JP"/>
        </w:rPr>
        <w:t xml:space="preserve"> </w:t>
      </w:r>
      <w:r>
        <w:rPr>
          <w:rFonts w:hint="eastAsia"/>
          <w:b/>
          <w:i/>
          <w:lang w:val="en-US" w:eastAsia="ja-JP"/>
        </w:rPr>
        <w:t xml:space="preserve">It may be </w:t>
      </w:r>
      <w:r>
        <w:rPr>
          <w:b/>
          <w:i/>
          <w:lang w:val="en-US" w:eastAsia="ja-JP"/>
        </w:rPr>
        <w:t>preferable</w:t>
      </w:r>
      <w:r>
        <w:rPr>
          <w:rFonts w:hint="eastAsia"/>
          <w:b/>
          <w:i/>
          <w:lang w:val="en-US" w:eastAsia="ja-JP"/>
        </w:rPr>
        <w:t xml:space="preserve"> to apply U-plane solution from </w:t>
      </w:r>
      <w:r>
        <w:rPr>
          <w:b/>
          <w:i/>
          <w:lang w:val="en-US" w:eastAsia="ja-JP"/>
        </w:rPr>
        <w:t>specification</w:t>
      </w:r>
      <w:r>
        <w:rPr>
          <w:rFonts w:hint="eastAsia"/>
          <w:b/>
          <w:i/>
          <w:lang w:val="en-US" w:eastAsia="ja-JP"/>
        </w:rPr>
        <w:t xml:space="preserve"> impact point of view.</w:t>
      </w:r>
    </w:p>
    <w:p w14:paraId="5E000C2E" w14:textId="5EE497D3" w:rsidR="007A4680" w:rsidRDefault="007A4680" w:rsidP="007A4680">
      <w:pPr>
        <w:rPr>
          <w:b/>
          <w:i/>
          <w:lang w:val="en-US" w:eastAsia="ja-JP"/>
        </w:rPr>
      </w:pPr>
      <w:r>
        <w:rPr>
          <w:rFonts w:hint="eastAsia"/>
          <w:lang w:eastAsia="ja-JP"/>
        </w:rPr>
        <w:t>So, U-plane solution seems to be better.</w:t>
      </w:r>
    </w:p>
    <w:p w14:paraId="11CB2776" w14:textId="48CF5DCE" w:rsidR="007A4680" w:rsidRDefault="007A4680" w:rsidP="007A4680">
      <w:pPr>
        <w:rPr>
          <w:b/>
          <w:i/>
          <w:lang w:val="en-US" w:eastAsia="ja-JP"/>
        </w:rPr>
      </w:pPr>
      <w:r w:rsidRPr="00690AFC">
        <w:rPr>
          <w:rFonts w:hint="eastAsia"/>
          <w:b/>
          <w:i/>
          <w:lang w:val="en-US" w:eastAsia="ja-JP"/>
        </w:rPr>
        <w:t>Proposal1</w:t>
      </w:r>
      <w:r>
        <w:rPr>
          <w:b/>
          <w:i/>
          <w:lang w:val="en-US" w:eastAsia="ja-JP"/>
        </w:rPr>
        <w:t>’</w:t>
      </w:r>
      <w:r w:rsidRPr="00690AFC">
        <w:rPr>
          <w:rFonts w:hint="eastAsia"/>
          <w:b/>
          <w:i/>
          <w:lang w:val="en-US" w:eastAsia="ja-JP"/>
        </w:rPr>
        <w:t xml:space="preserve">: </w:t>
      </w:r>
      <w:r w:rsidRPr="00690AFC">
        <w:rPr>
          <w:b/>
          <w:i/>
          <w:lang w:val="en-US" w:eastAsia="ja-JP"/>
        </w:rPr>
        <w:t>Define indicat</w:t>
      </w:r>
      <w:r w:rsidRPr="00690AFC">
        <w:rPr>
          <w:rFonts w:hint="eastAsia"/>
          <w:b/>
          <w:i/>
          <w:lang w:val="en-US" w:eastAsia="ja-JP"/>
        </w:rPr>
        <w:t xml:space="preserve">ion </w:t>
      </w:r>
      <w:r w:rsidRPr="00690AFC">
        <w:rPr>
          <w:b/>
          <w:i/>
          <w:lang w:val="en-US" w:eastAsia="ja-JP"/>
        </w:rPr>
        <w:t xml:space="preserve">from the node hosting PDCP to corresponding node </w:t>
      </w:r>
      <w:r w:rsidRPr="00690AFC">
        <w:rPr>
          <w:rFonts w:hint="eastAsia"/>
          <w:b/>
          <w:i/>
          <w:lang w:val="en-US" w:eastAsia="ja-JP"/>
        </w:rPr>
        <w:t xml:space="preserve">i.e. </w:t>
      </w:r>
      <w:r w:rsidRPr="00690AFC">
        <w:rPr>
          <w:b/>
          <w:i/>
          <w:lang w:val="en-US" w:eastAsia="ja-JP"/>
        </w:rPr>
        <w:t>“</w:t>
      </w:r>
      <w:r w:rsidRPr="00690AFC">
        <w:rPr>
          <w:rFonts w:hint="eastAsia"/>
          <w:b/>
          <w:i/>
          <w:lang w:val="en-US" w:eastAsia="ja-JP"/>
        </w:rPr>
        <w:t>d</w:t>
      </w:r>
      <w:r>
        <w:rPr>
          <w:b/>
          <w:i/>
          <w:lang w:val="en-US" w:eastAsia="ja-JP"/>
        </w:rPr>
        <w:t>ata exist</w:t>
      </w:r>
      <w:r>
        <w:rPr>
          <w:rFonts w:hint="eastAsia"/>
          <w:b/>
          <w:i/>
          <w:lang w:val="en-US" w:eastAsia="ja-JP"/>
        </w:rPr>
        <w:t>s</w:t>
      </w:r>
      <w:r w:rsidRPr="00690AFC">
        <w:rPr>
          <w:b/>
          <w:i/>
          <w:lang w:val="en-US" w:eastAsia="ja-JP"/>
        </w:rPr>
        <w:t>”</w:t>
      </w:r>
      <w:r w:rsidRPr="00690AFC">
        <w:rPr>
          <w:rFonts w:hint="eastAsia"/>
          <w:b/>
          <w:i/>
          <w:lang w:val="en-US" w:eastAsia="ja-JP"/>
        </w:rPr>
        <w:t xml:space="preserve"> and </w:t>
      </w:r>
      <w:r w:rsidRPr="00690AFC">
        <w:rPr>
          <w:b/>
          <w:i/>
          <w:lang w:val="en-US" w:eastAsia="ja-JP"/>
        </w:rPr>
        <w:t>“</w:t>
      </w:r>
      <w:r>
        <w:rPr>
          <w:rFonts w:hint="eastAsia"/>
          <w:b/>
          <w:i/>
          <w:lang w:val="en-US" w:eastAsia="ja-JP"/>
        </w:rPr>
        <w:t>No data exists</w:t>
      </w:r>
      <w:r w:rsidRPr="00690AFC">
        <w:rPr>
          <w:b/>
          <w:i/>
          <w:lang w:val="en-US" w:eastAsia="ja-JP"/>
        </w:rPr>
        <w:t>”</w:t>
      </w:r>
      <w:r>
        <w:rPr>
          <w:rFonts w:hint="eastAsia"/>
          <w:b/>
          <w:i/>
          <w:lang w:val="en-US" w:eastAsia="ja-JP"/>
        </w:rPr>
        <w:t xml:space="preserve"> for the bearer over U-plane</w:t>
      </w:r>
      <w:r w:rsidRPr="00690AFC">
        <w:rPr>
          <w:b/>
          <w:i/>
          <w:lang w:val="en-US" w:eastAsia="ja-JP"/>
        </w:rPr>
        <w:t>.</w:t>
      </w:r>
    </w:p>
    <w:p w14:paraId="6E8E2C4F" w14:textId="77777777" w:rsidR="00D967F1" w:rsidRPr="000A78CD" w:rsidRDefault="00D967F1" w:rsidP="00D967F1">
      <w:pPr>
        <w:pStyle w:val="1"/>
        <w:rPr>
          <w:lang w:val="en-US"/>
        </w:rPr>
      </w:pPr>
      <w:r w:rsidRPr="000A78CD">
        <w:rPr>
          <w:lang w:val="en-US"/>
        </w:rPr>
        <w:t>3</w:t>
      </w:r>
      <w:r w:rsidRPr="000A78CD">
        <w:rPr>
          <w:lang w:val="en-US"/>
        </w:rPr>
        <w:tab/>
        <w:t>Summary</w:t>
      </w:r>
    </w:p>
    <w:p w14:paraId="5F46B275" w14:textId="47217CDD" w:rsidR="00D967F1" w:rsidRDefault="009D43A0" w:rsidP="00D967F1">
      <w:pPr>
        <w:rPr>
          <w:lang w:eastAsia="ja-JP"/>
        </w:rPr>
      </w:pPr>
      <w:r>
        <w:rPr>
          <w:rFonts w:hint="eastAsia"/>
          <w:lang w:eastAsia="ja-JP"/>
        </w:rPr>
        <w:t xml:space="preserve"> </w:t>
      </w:r>
      <w:r w:rsidRPr="00690AFC">
        <w:rPr>
          <w:lang w:eastAsia="ja-JP"/>
        </w:rPr>
        <w:t>In th</w:t>
      </w:r>
      <w:r>
        <w:rPr>
          <w:rFonts w:hint="eastAsia"/>
          <w:lang w:eastAsia="ja-JP"/>
        </w:rPr>
        <w:t>is contribution, s</w:t>
      </w:r>
      <w:r w:rsidRPr="009D43A0">
        <w:rPr>
          <w:lang w:eastAsia="ja-JP"/>
        </w:rPr>
        <w:t>cheduling delay on split bearer when the amount of data is small</w:t>
      </w:r>
      <w:r>
        <w:rPr>
          <w:rFonts w:hint="eastAsia"/>
          <w:lang w:eastAsia="ja-JP"/>
        </w:rPr>
        <w:t xml:space="preserve"> was discussed</w:t>
      </w:r>
      <w:r w:rsidRPr="009D43A0">
        <w:rPr>
          <w:lang w:eastAsia="ja-JP"/>
        </w:rPr>
        <w:t>.</w:t>
      </w:r>
      <w:r>
        <w:rPr>
          <w:rFonts w:hint="eastAsia"/>
          <w:lang w:eastAsia="ja-JP"/>
        </w:rPr>
        <w:t xml:space="preserve"> </w:t>
      </w:r>
      <w:r w:rsidR="00D967F1">
        <w:rPr>
          <w:rFonts w:hint="eastAsia"/>
          <w:lang w:eastAsia="ja-JP"/>
        </w:rPr>
        <w:t xml:space="preserve"> Following </w:t>
      </w:r>
      <w:r w:rsidR="00D967F1">
        <w:rPr>
          <w:lang w:eastAsia="ja-JP"/>
        </w:rPr>
        <w:t>observation</w:t>
      </w:r>
      <w:r w:rsidR="00D967F1">
        <w:rPr>
          <w:rFonts w:hint="eastAsia"/>
          <w:lang w:eastAsia="ja-JP"/>
        </w:rPr>
        <w:t xml:space="preserve"> and proposals are obtained.</w:t>
      </w:r>
    </w:p>
    <w:p w14:paraId="0BABAC7E" w14:textId="77777777" w:rsidR="009D43A0" w:rsidRPr="00D239F6" w:rsidRDefault="009D43A0" w:rsidP="009D43A0">
      <w:pPr>
        <w:rPr>
          <w:b/>
          <w:i/>
          <w:lang w:val="en-US" w:eastAsia="ja-JP"/>
        </w:rPr>
      </w:pPr>
      <w:r w:rsidRPr="00D239F6">
        <w:rPr>
          <w:rFonts w:hint="eastAsia"/>
          <w:b/>
          <w:i/>
          <w:lang w:val="en-US" w:eastAsia="ja-JP"/>
        </w:rPr>
        <w:t xml:space="preserve">Observation </w:t>
      </w:r>
      <w:r>
        <w:rPr>
          <w:rFonts w:hint="eastAsia"/>
          <w:b/>
          <w:i/>
          <w:lang w:val="en-US" w:eastAsia="ja-JP"/>
        </w:rPr>
        <w:t>1</w:t>
      </w:r>
      <w:r w:rsidRPr="00D239F6">
        <w:rPr>
          <w:b/>
          <w:i/>
          <w:lang w:val="en-US" w:eastAsia="ja-JP"/>
        </w:rPr>
        <w:t>:</w:t>
      </w:r>
      <w:r>
        <w:rPr>
          <w:b/>
          <w:i/>
          <w:lang w:val="en-US" w:eastAsia="ja-JP"/>
        </w:rPr>
        <w:t xml:space="preserve"> Scheduling</w:t>
      </w:r>
      <w:r>
        <w:rPr>
          <w:rFonts w:hint="eastAsia"/>
          <w:b/>
          <w:i/>
          <w:lang w:val="en-US" w:eastAsia="ja-JP"/>
        </w:rPr>
        <w:t xml:space="preserve"> delay may happen o</w:t>
      </w:r>
      <w:r w:rsidRPr="00690AFC">
        <w:rPr>
          <w:b/>
          <w:i/>
          <w:lang w:val="en-US" w:eastAsia="ja-JP"/>
        </w:rPr>
        <w:t>n split bearer when the amount of data is small</w:t>
      </w:r>
      <w:r>
        <w:rPr>
          <w:rFonts w:hint="eastAsia"/>
          <w:b/>
          <w:i/>
          <w:lang w:val="en-US" w:eastAsia="ja-JP"/>
        </w:rPr>
        <w:t>.</w:t>
      </w:r>
    </w:p>
    <w:p w14:paraId="7472D36B" w14:textId="77777777" w:rsidR="006279F5" w:rsidRPr="00D239F6" w:rsidRDefault="006279F5" w:rsidP="006279F5">
      <w:pPr>
        <w:rPr>
          <w:b/>
          <w:i/>
          <w:lang w:val="en-US" w:eastAsia="ja-JP"/>
        </w:rPr>
      </w:pPr>
      <w:r w:rsidRPr="00D239F6">
        <w:rPr>
          <w:rFonts w:hint="eastAsia"/>
          <w:b/>
          <w:i/>
          <w:lang w:val="en-US" w:eastAsia="ja-JP"/>
        </w:rPr>
        <w:t xml:space="preserve">Observation </w:t>
      </w:r>
      <w:r>
        <w:rPr>
          <w:rFonts w:hint="eastAsia"/>
          <w:b/>
          <w:i/>
          <w:lang w:val="en-US" w:eastAsia="ja-JP"/>
        </w:rPr>
        <w:t>2</w:t>
      </w:r>
      <w:r w:rsidRPr="00D239F6">
        <w:rPr>
          <w:b/>
          <w:i/>
          <w:lang w:val="en-US" w:eastAsia="ja-JP"/>
        </w:rPr>
        <w:t>:</w:t>
      </w:r>
      <w:r>
        <w:rPr>
          <w:b/>
          <w:i/>
          <w:lang w:val="en-US" w:eastAsia="ja-JP"/>
        </w:rPr>
        <w:t xml:space="preserve"> </w:t>
      </w:r>
      <w:r>
        <w:rPr>
          <w:rFonts w:hint="eastAsia"/>
          <w:b/>
          <w:i/>
          <w:lang w:val="en-US" w:eastAsia="ja-JP"/>
        </w:rPr>
        <w:t xml:space="preserve">It may be </w:t>
      </w:r>
      <w:r>
        <w:rPr>
          <w:b/>
          <w:i/>
          <w:lang w:val="en-US" w:eastAsia="ja-JP"/>
        </w:rPr>
        <w:t>preferable</w:t>
      </w:r>
      <w:r>
        <w:rPr>
          <w:rFonts w:hint="eastAsia"/>
          <w:b/>
          <w:i/>
          <w:lang w:val="en-US" w:eastAsia="ja-JP"/>
        </w:rPr>
        <w:t xml:space="preserve"> to apply U-plane solution from </w:t>
      </w:r>
      <w:r>
        <w:rPr>
          <w:b/>
          <w:i/>
          <w:lang w:val="en-US" w:eastAsia="ja-JP"/>
        </w:rPr>
        <w:t>specification</w:t>
      </w:r>
      <w:r>
        <w:rPr>
          <w:rFonts w:hint="eastAsia"/>
          <w:b/>
          <w:i/>
          <w:lang w:val="en-US" w:eastAsia="ja-JP"/>
        </w:rPr>
        <w:t xml:space="preserve"> impact point of view.</w:t>
      </w:r>
    </w:p>
    <w:p w14:paraId="608BBAA4" w14:textId="77777777" w:rsidR="007A4680" w:rsidRDefault="007A4680" w:rsidP="007A4680">
      <w:pPr>
        <w:rPr>
          <w:b/>
          <w:i/>
          <w:lang w:val="en-US" w:eastAsia="ja-JP"/>
        </w:rPr>
      </w:pPr>
      <w:r w:rsidRPr="00690AFC">
        <w:rPr>
          <w:rFonts w:hint="eastAsia"/>
          <w:b/>
          <w:i/>
          <w:lang w:val="en-US" w:eastAsia="ja-JP"/>
        </w:rPr>
        <w:t>Proposal1</w:t>
      </w:r>
      <w:r>
        <w:rPr>
          <w:b/>
          <w:i/>
          <w:lang w:val="en-US" w:eastAsia="ja-JP"/>
        </w:rPr>
        <w:t>’</w:t>
      </w:r>
      <w:r w:rsidRPr="00690AFC">
        <w:rPr>
          <w:rFonts w:hint="eastAsia"/>
          <w:b/>
          <w:i/>
          <w:lang w:val="en-US" w:eastAsia="ja-JP"/>
        </w:rPr>
        <w:t xml:space="preserve">: </w:t>
      </w:r>
      <w:r w:rsidRPr="00690AFC">
        <w:rPr>
          <w:b/>
          <w:i/>
          <w:lang w:val="en-US" w:eastAsia="ja-JP"/>
        </w:rPr>
        <w:t>Define indicat</w:t>
      </w:r>
      <w:r w:rsidRPr="00690AFC">
        <w:rPr>
          <w:rFonts w:hint="eastAsia"/>
          <w:b/>
          <w:i/>
          <w:lang w:val="en-US" w:eastAsia="ja-JP"/>
        </w:rPr>
        <w:t xml:space="preserve">ion </w:t>
      </w:r>
      <w:r w:rsidRPr="00690AFC">
        <w:rPr>
          <w:b/>
          <w:i/>
          <w:lang w:val="en-US" w:eastAsia="ja-JP"/>
        </w:rPr>
        <w:t xml:space="preserve">from the node hosting PDCP to corresponding node </w:t>
      </w:r>
      <w:r w:rsidRPr="00690AFC">
        <w:rPr>
          <w:rFonts w:hint="eastAsia"/>
          <w:b/>
          <w:i/>
          <w:lang w:val="en-US" w:eastAsia="ja-JP"/>
        </w:rPr>
        <w:t xml:space="preserve">i.e. </w:t>
      </w:r>
      <w:r w:rsidRPr="00690AFC">
        <w:rPr>
          <w:b/>
          <w:i/>
          <w:lang w:val="en-US" w:eastAsia="ja-JP"/>
        </w:rPr>
        <w:t>“</w:t>
      </w:r>
      <w:r w:rsidRPr="00690AFC">
        <w:rPr>
          <w:rFonts w:hint="eastAsia"/>
          <w:b/>
          <w:i/>
          <w:lang w:val="en-US" w:eastAsia="ja-JP"/>
        </w:rPr>
        <w:t>d</w:t>
      </w:r>
      <w:r>
        <w:rPr>
          <w:b/>
          <w:i/>
          <w:lang w:val="en-US" w:eastAsia="ja-JP"/>
        </w:rPr>
        <w:t>ata exist</w:t>
      </w:r>
      <w:r>
        <w:rPr>
          <w:rFonts w:hint="eastAsia"/>
          <w:b/>
          <w:i/>
          <w:lang w:val="en-US" w:eastAsia="ja-JP"/>
        </w:rPr>
        <w:t>s</w:t>
      </w:r>
      <w:r w:rsidRPr="00690AFC">
        <w:rPr>
          <w:b/>
          <w:i/>
          <w:lang w:val="en-US" w:eastAsia="ja-JP"/>
        </w:rPr>
        <w:t>”</w:t>
      </w:r>
      <w:r w:rsidRPr="00690AFC">
        <w:rPr>
          <w:rFonts w:hint="eastAsia"/>
          <w:b/>
          <w:i/>
          <w:lang w:val="en-US" w:eastAsia="ja-JP"/>
        </w:rPr>
        <w:t xml:space="preserve"> and </w:t>
      </w:r>
      <w:r w:rsidRPr="00690AFC">
        <w:rPr>
          <w:b/>
          <w:i/>
          <w:lang w:val="en-US" w:eastAsia="ja-JP"/>
        </w:rPr>
        <w:t>“</w:t>
      </w:r>
      <w:r>
        <w:rPr>
          <w:rFonts w:hint="eastAsia"/>
          <w:b/>
          <w:i/>
          <w:lang w:val="en-US" w:eastAsia="ja-JP"/>
        </w:rPr>
        <w:t>No data exists</w:t>
      </w:r>
      <w:r w:rsidRPr="00690AFC">
        <w:rPr>
          <w:b/>
          <w:i/>
          <w:lang w:val="en-US" w:eastAsia="ja-JP"/>
        </w:rPr>
        <w:t>”</w:t>
      </w:r>
      <w:r>
        <w:rPr>
          <w:rFonts w:hint="eastAsia"/>
          <w:b/>
          <w:i/>
          <w:lang w:val="en-US" w:eastAsia="ja-JP"/>
        </w:rPr>
        <w:t xml:space="preserve"> for the bearer over U-plane</w:t>
      </w:r>
      <w:r w:rsidRPr="00690AFC">
        <w:rPr>
          <w:b/>
          <w:i/>
          <w:lang w:val="en-US" w:eastAsia="ja-JP"/>
        </w:rPr>
        <w:t>.</w:t>
      </w:r>
    </w:p>
    <w:p w14:paraId="48FC34CB" w14:textId="77777777" w:rsidR="006279F5" w:rsidRPr="007A4680" w:rsidRDefault="006279F5" w:rsidP="009D43A0">
      <w:pPr>
        <w:rPr>
          <w:b/>
          <w:i/>
          <w:lang w:val="en-US" w:eastAsia="ja-JP"/>
        </w:rPr>
      </w:pPr>
    </w:p>
    <w:p w14:paraId="7E0593C1" w14:textId="77777777" w:rsidR="00EF1D49" w:rsidRDefault="00EF1D49" w:rsidP="00EF1D49">
      <w:pPr>
        <w:rPr>
          <w:lang w:val="en-US" w:eastAsia="ja-JP"/>
        </w:rPr>
      </w:pPr>
      <w:r>
        <w:rPr>
          <w:rFonts w:hint="eastAsia"/>
          <w:lang w:val="en-US" w:eastAsia="ja-JP"/>
        </w:rPr>
        <w:t>Corresponding CR of TS38.425 is available in [4].</w:t>
      </w:r>
    </w:p>
    <w:p w14:paraId="46577D7D" w14:textId="77777777" w:rsidR="00D967F1" w:rsidRPr="006E13D1" w:rsidRDefault="00D967F1" w:rsidP="00D967F1">
      <w:pPr>
        <w:pStyle w:val="1"/>
      </w:pPr>
      <w:r w:rsidRPr="006E13D1">
        <w:lastRenderedPageBreak/>
        <w:t>References</w:t>
      </w:r>
    </w:p>
    <w:p w14:paraId="3302733F" w14:textId="540F3668" w:rsidR="00757F8F" w:rsidRDefault="00757F8F" w:rsidP="00757F8F">
      <w:pPr>
        <w:numPr>
          <w:ilvl w:val="0"/>
          <w:numId w:val="4"/>
        </w:numPr>
        <w:overflowPunct w:val="0"/>
        <w:autoSpaceDE w:val="0"/>
        <w:autoSpaceDN w:val="0"/>
        <w:adjustRightInd w:val="0"/>
        <w:textAlignment w:val="baseline"/>
      </w:pPr>
      <w:r>
        <w:rPr>
          <w:rFonts w:hint="eastAsia"/>
          <w:lang w:eastAsia="ja-JP"/>
        </w:rPr>
        <w:t xml:space="preserve">R3-174499, </w:t>
      </w:r>
      <w:r>
        <w:rPr>
          <w:lang w:eastAsia="ja-JP"/>
        </w:rPr>
        <w:t>“</w:t>
      </w:r>
      <w:r w:rsidRPr="00757F8F">
        <w:rPr>
          <w:lang w:eastAsia="ja-JP"/>
        </w:rPr>
        <w:t>Data activity indication for split bearer</w:t>
      </w:r>
      <w:r>
        <w:rPr>
          <w:lang w:eastAsia="ja-JP"/>
        </w:rPr>
        <w:t>”</w:t>
      </w:r>
      <w:r>
        <w:rPr>
          <w:rFonts w:hint="eastAsia"/>
          <w:lang w:eastAsia="ja-JP"/>
        </w:rPr>
        <w:t>, NTT DOCOMO</w:t>
      </w:r>
    </w:p>
    <w:p w14:paraId="3BCA01DC" w14:textId="77777777" w:rsidR="00D967F1" w:rsidRDefault="00D967F1" w:rsidP="00D967F1">
      <w:pPr>
        <w:numPr>
          <w:ilvl w:val="0"/>
          <w:numId w:val="4"/>
        </w:numPr>
        <w:overflowPunct w:val="0"/>
        <w:autoSpaceDE w:val="0"/>
        <w:autoSpaceDN w:val="0"/>
        <w:adjustRightInd w:val="0"/>
        <w:textAlignment w:val="baseline"/>
      </w:pPr>
      <w:r>
        <w:rPr>
          <w:rFonts w:hint="eastAsia"/>
          <w:lang w:eastAsia="ja-JP"/>
        </w:rPr>
        <w:t>R3-174222,</w:t>
      </w:r>
      <w:r>
        <w:rPr>
          <w:lang w:eastAsia="ja-JP"/>
        </w:rPr>
        <w:t xml:space="preserve"> “</w:t>
      </w:r>
      <w:r w:rsidRPr="00D239F6">
        <w:rPr>
          <w:lang w:eastAsia="ja-JP"/>
        </w:rPr>
        <w:t>Implementation of the UP enhancements</w:t>
      </w:r>
      <w:r>
        <w:rPr>
          <w:lang w:eastAsia="ja-JP"/>
        </w:rPr>
        <w:t>”</w:t>
      </w:r>
      <w:r>
        <w:rPr>
          <w:rFonts w:hint="eastAsia"/>
          <w:lang w:eastAsia="ja-JP"/>
        </w:rPr>
        <w:t>,</w:t>
      </w:r>
      <w:r w:rsidRPr="00D239F6">
        <w:t xml:space="preserve"> </w:t>
      </w:r>
      <w:r w:rsidRPr="00D239F6">
        <w:rPr>
          <w:lang w:eastAsia="ja-JP"/>
        </w:rPr>
        <w:t>Nokia, Nokia Shanghai Bell, Ericsson</w:t>
      </w:r>
    </w:p>
    <w:p w14:paraId="32B9FC26" w14:textId="74AB34EA" w:rsidR="009F06FE" w:rsidRDefault="009F06FE" w:rsidP="009F06FE">
      <w:pPr>
        <w:numPr>
          <w:ilvl w:val="0"/>
          <w:numId w:val="4"/>
        </w:numPr>
        <w:overflowPunct w:val="0"/>
        <w:autoSpaceDE w:val="0"/>
        <w:autoSpaceDN w:val="0"/>
        <w:adjustRightInd w:val="0"/>
        <w:textAlignment w:val="baseline"/>
      </w:pPr>
      <w:r>
        <w:rPr>
          <w:rFonts w:hint="eastAsia"/>
          <w:lang w:eastAsia="ja-JP"/>
        </w:rPr>
        <w:t xml:space="preserve">R3-180316, </w:t>
      </w:r>
      <w:r>
        <w:rPr>
          <w:lang w:eastAsia="ja-JP"/>
        </w:rPr>
        <w:t>“</w:t>
      </w:r>
      <w:r w:rsidRPr="009F06FE">
        <w:rPr>
          <w:lang w:eastAsia="ja-JP"/>
        </w:rPr>
        <w:t>Further consideration on data existence indication for split bearer</w:t>
      </w:r>
      <w:r>
        <w:rPr>
          <w:lang w:eastAsia="ja-JP"/>
        </w:rPr>
        <w:t>”</w:t>
      </w:r>
      <w:r>
        <w:rPr>
          <w:rFonts w:hint="eastAsia"/>
          <w:lang w:eastAsia="ja-JP"/>
        </w:rPr>
        <w:t xml:space="preserve">, </w:t>
      </w:r>
      <w:r w:rsidRPr="009F06FE">
        <w:rPr>
          <w:lang w:eastAsia="ja-JP"/>
        </w:rPr>
        <w:t>NTT DOCOMO, INC.</w:t>
      </w:r>
    </w:p>
    <w:p w14:paraId="610174CE" w14:textId="743009C2" w:rsidR="009F06FE" w:rsidRDefault="009F06FE" w:rsidP="009F06FE">
      <w:pPr>
        <w:numPr>
          <w:ilvl w:val="0"/>
          <w:numId w:val="4"/>
        </w:numPr>
        <w:overflowPunct w:val="0"/>
        <w:autoSpaceDE w:val="0"/>
        <w:autoSpaceDN w:val="0"/>
        <w:adjustRightInd w:val="0"/>
        <w:textAlignment w:val="baseline"/>
      </w:pPr>
      <w:r>
        <w:rPr>
          <w:rFonts w:hint="eastAsia"/>
          <w:lang w:eastAsia="ja-JP"/>
        </w:rPr>
        <w:t xml:space="preserve">R3-180441, </w:t>
      </w:r>
      <w:r>
        <w:rPr>
          <w:lang w:eastAsia="ja-JP"/>
        </w:rPr>
        <w:t>“</w:t>
      </w:r>
      <w:r w:rsidRPr="009F06FE">
        <w:rPr>
          <w:lang w:eastAsia="ja-JP"/>
        </w:rPr>
        <w:t>On Coexistence between suspend and dual connectivity</w:t>
      </w:r>
      <w:r>
        <w:rPr>
          <w:lang w:eastAsia="ja-JP"/>
        </w:rPr>
        <w:t>”</w:t>
      </w:r>
      <w:r>
        <w:rPr>
          <w:rFonts w:hint="eastAsia"/>
          <w:lang w:eastAsia="ja-JP"/>
        </w:rPr>
        <w:t xml:space="preserve">, </w:t>
      </w:r>
      <w:r w:rsidRPr="009F06FE">
        <w:rPr>
          <w:lang w:eastAsia="ja-JP"/>
        </w:rPr>
        <w:t>Ericsson</w:t>
      </w:r>
    </w:p>
    <w:p w14:paraId="72A9B995" w14:textId="6D9B4766" w:rsidR="009F06FE" w:rsidRDefault="009F06FE" w:rsidP="009F06FE">
      <w:pPr>
        <w:numPr>
          <w:ilvl w:val="0"/>
          <w:numId w:val="4"/>
        </w:numPr>
        <w:overflowPunct w:val="0"/>
        <w:autoSpaceDE w:val="0"/>
        <w:autoSpaceDN w:val="0"/>
        <w:adjustRightInd w:val="0"/>
        <w:textAlignment w:val="baseline"/>
      </w:pPr>
      <w:r>
        <w:rPr>
          <w:rFonts w:hint="eastAsia"/>
          <w:lang w:eastAsia="ja-JP"/>
        </w:rPr>
        <w:t xml:space="preserve">R3-180442, </w:t>
      </w:r>
      <w:r>
        <w:rPr>
          <w:lang w:eastAsia="ja-JP"/>
        </w:rPr>
        <w:t>“</w:t>
      </w:r>
      <w:r w:rsidRPr="009F06FE">
        <w:rPr>
          <w:lang w:eastAsia="ja-JP"/>
        </w:rPr>
        <w:t>Support of suspend in EN-DC</w:t>
      </w:r>
      <w:r>
        <w:rPr>
          <w:lang w:eastAsia="ja-JP"/>
        </w:rPr>
        <w:t>”</w:t>
      </w:r>
      <w:r>
        <w:rPr>
          <w:rFonts w:hint="eastAsia"/>
          <w:lang w:eastAsia="ja-JP"/>
        </w:rPr>
        <w:t xml:space="preserve">, </w:t>
      </w:r>
      <w:r w:rsidRPr="009F06FE">
        <w:rPr>
          <w:lang w:eastAsia="ja-JP"/>
        </w:rPr>
        <w:t>Ericsson</w:t>
      </w:r>
    </w:p>
    <w:p w14:paraId="3E301EAF" w14:textId="12C3669A" w:rsidR="00EF1D49" w:rsidRPr="00D967F1" w:rsidRDefault="00EF1D49" w:rsidP="00EF1D49">
      <w:pPr>
        <w:numPr>
          <w:ilvl w:val="0"/>
          <w:numId w:val="4"/>
        </w:numPr>
        <w:overflowPunct w:val="0"/>
        <w:autoSpaceDE w:val="0"/>
        <w:autoSpaceDN w:val="0"/>
        <w:adjustRightInd w:val="0"/>
        <w:textAlignment w:val="baseline"/>
      </w:pPr>
      <w:r>
        <w:rPr>
          <w:rFonts w:hint="eastAsia"/>
          <w:lang w:eastAsia="ja-JP"/>
        </w:rPr>
        <w:t>R3-18</w:t>
      </w:r>
      <w:r w:rsidR="008B0EB9">
        <w:rPr>
          <w:rFonts w:hint="eastAsia"/>
          <w:lang w:eastAsia="ja-JP"/>
        </w:rPr>
        <w:t>2896</w:t>
      </w:r>
      <w:bookmarkStart w:id="25" w:name="_GoBack"/>
      <w:bookmarkEnd w:id="25"/>
      <w:r>
        <w:rPr>
          <w:rFonts w:hint="eastAsia"/>
          <w:lang w:eastAsia="ja-JP"/>
        </w:rPr>
        <w:t>,</w:t>
      </w:r>
      <w:r>
        <w:rPr>
          <w:lang w:eastAsia="ja-JP"/>
        </w:rPr>
        <w:t xml:space="preserve"> “</w:t>
      </w:r>
      <w:r w:rsidRPr="000B4297">
        <w:rPr>
          <w:lang w:eastAsia="ja-JP"/>
        </w:rPr>
        <w:t xml:space="preserve">CR on </w:t>
      </w:r>
      <w:r w:rsidRPr="00754C87">
        <w:rPr>
          <w:lang w:eastAsia="ja-JP"/>
        </w:rPr>
        <w:t xml:space="preserve">how to </w:t>
      </w:r>
      <w:r w:rsidRPr="00EF1D49">
        <w:rPr>
          <w:lang w:eastAsia="ja-JP"/>
        </w:rPr>
        <w:t>data existence indication for split bearer</w:t>
      </w:r>
      <w:r>
        <w:rPr>
          <w:lang w:eastAsia="ja-JP"/>
        </w:rPr>
        <w:t>”</w:t>
      </w:r>
      <w:r>
        <w:rPr>
          <w:rFonts w:hint="eastAsia"/>
          <w:lang w:eastAsia="ja-JP"/>
        </w:rPr>
        <w:t>, NTT DOCOMO</w:t>
      </w:r>
      <w:proofErr w:type="gramStart"/>
      <w:r>
        <w:rPr>
          <w:rFonts w:hint="eastAsia"/>
          <w:lang w:eastAsia="ja-JP"/>
        </w:rPr>
        <w:t>,INC</w:t>
      </w:r>
      <w:proofErr w:type="gramEnd"/>
      <w:r>
        <w:rPr>
          <w:rFonts w:hint="eastAsia"/>
          <w:lang w:eastAsia="ja-JP"/>
        </w:rPr>
        <w:t>.</w:t>
      </w:r>
    </w:p>
    <w:sectPr w:rsidR="00EF1D49" w:rsidRPr="00D967F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07079C" w14:textId="77777777" w:rsidR="0006079A" w:rsidRDefault="0006079A">
      <w:r>
        <w:separator/>
      </w:r>
    </w:p>
  </w:endnote>
  <w:endnote w:type="continuationSeparator" w:id="0">
    <w:p w14:paraId="153E9CA2" w14:textId="77777777" w:rsidR="0006079A" w:rsidRDefault="00060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EDB24A" w14:textId="77777777" w:rsidR="0006079A" w:rsidRDefault="0006079A">
      <w:r>
        <w:separator/>
      </w:r>
    </w:p>
  </w:footnote>
  <w:footnote w:type="continuationSeparator" w:id="0">
    <w:p w14:paraId="675193B2" w14:textId="77777777" w:rsidR="0006079A" w:rsidRDefault="000607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845E9"/>
    <w:multiLevelType w:val="hybridMultilevel"/>
    <w:tmpl w:val="612E9106"/>
    <w:lvl w:ilvl="0" w:tplc="16FC299A">
      <w:start w:val="1"/>
      <w:numFmt w:val="decimal"/>
      <w:lvlText w:val="%1)"/>
      <w:lvlJc w:val="left"/>
      <w:pPr>
        <w:ind w:left="644" w:hanging="360"/>
      </w:pPr>
      <w:rPr>
        <w:rFonts w:ascii="Times New Roman" w:eastAsiaTheme="minorEastAsia" w:hAnsi="Times New Roman" w:cs="Times New Roman"/>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65D34F4"/>
    <w:multiLevelType w:val="hybridMultilevel"/>
    <w:tmpl w:val="4A421966"/>
    <w:lvl w:ilvl="0" w:tplc="04090019">
      <w:start w:val="1"/>
      <w:numFmt w:val="lowerLetter"/>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
    <w:nsid w:val="1AFD1591"/>
    <w:multiLevelType w:val="multilevel"/>
    <w:tmpl w:val="25243748"/>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39848FF"/>
    <w:multiLevelType w:val="hybridMultilevel"/>
    <w:tmpl w:val="61F0CC94"/>
    <w:lvl w:ilvl="0" w:tplc="F8660992">
      <w:start w:val="2017"/>
      <w:numFmt w:val="decimal"/>
      <w:lvlText w:val="%1"/>
      <w:lvlJc w:val="left"/>
      <w:pPr>
        <w:ind w:left="1139" w:hanging="495"/>
      </w:pPr>
      <w:rPr>
        <w:rFonts w:hint="default"/>
      </w:r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6">
    <w:nsid w:val="254037DE"/>
    <w:multiLevelType w:val="hybridMultilevel"/>
    <w:tmpl w:val="916EB100"/>
    <w:lvl w:ilvl="0" w:tplc="698C9116">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6DB68F7"/>
    <w:multiLevelType w:val="hybridMultilevel"/>
    <w:tmpl w:val="952C50EC"/>
    <w:lvl w:ilvl="0" w:tplc="33B2A9C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nsid w:val="2ADF7061"/>
    <w:multiLevelType w:val="hybridMultilevel"/>
    <w:tmpl w:val="0EDEDC70"/>
    <w:lvl w:ilvl="0" w:tplc="C5C239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B8A0DE9"/>
    <w:multiLevelType w:val="hybridMultilevel"/>
    <w:tmpl w:val="927626AC"/>
    <w:lvl w:ilvl="0" w:tplc="32426948">
      <w:start w:val="1"/>
      <w:numFmt w:val="decimal"/>
      <w:lvlText w:val="%1"/>
      <w:lvlJc w:val="left"/>
      <w:pPr>
        <w:ind w:left="644"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1776507"/>
    <w:multiLevelType w:val="hybridMultilevel"/>
    <w:tmpl w:val="E062D2C2"/>
    <w:lvl w:ilvl="0" w:tplc="A5E00F64">
      <w:start w:val="1"/>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8CB656E"/>
    <w:multiLevelType w:val="hybridMultilevel"/>
    <w:tmpl w:val="E06C0B68"/>
    <w:lvl w:ilvl="0" w:tplc="C0AAA9F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nsid w:val="4B3D3519"/>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564D1612"/>
    <w:multiLevelType w:val="hybridMultilevel"/>
    <w:tmpl w:val="916EB100"/>
    <w:lvl w:ilvl="0" w:tplc="698C91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A5A7DBB"/>
    <w:multiLevelType w:val="hybridMultilevel"/>
    <w:tmpl w:val="42341C64"/>
    <w:lvl w:ilvl="0" w:tplc="38E4EE5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nsid w:val="638A6EC1"/>
    <w:multiLevelType w:val="hybridMultilevel"/>
    <w:tmpl w:val="4D60CF9C"/>
    <w:lvl w:ilvl="0" w:tplc="B0FAE420">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1686DC2"/>
    <w:multiLevelType w:val="hybridMultilevel"/>
    <w:tmpl w:val="D4D2FD4A"/>
    <w:lvl w:ilvl="0" w:tplc="F22404C2">
      <w:start w:val="2"/>
      <w:numFmt w:val="decimal"/>
      <w:lvlText w:val="%1"/>
      <w:lvlJc w:val="left"/>
      <w:pPr>
        <w:ind w:left="360"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2045A26"/>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nsid w:val="76D93D87"/>
    <w:multiLevelType w:val="hybridMultilevel"/>
    <w:tmpl w:val="6B4CAC34"/>
    <w:lvl w:ilvl="0" w:tplc="1E5C24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5"/>
  </w:num>
  <w:num w:numId="7">
    <w:abstractNumId w:val="10"/>
  </w:num>
  <w:num w:numId="8">
    <w:abstractNumId w:val="4"/>
  </w:num>
  <w:num w:numId="9">
    <w:abstractNumId w:val="16"/>
  </w:num>
  <w:num w:numId="10">
    <w:abstractNumId w:val="13"/>
  </w:num>
  <w:num w:numId="11">
    <w:abstractNumId w:val="18"/>
  </w:num>
  <w:num w:numId="12">
    <w:abstractNumId w:val="9"/>
  </w:num>
  <w:num w:numId="13">
    <w:abstractNumId w:val="12"/>
  </w:num>
  <w:num w:numId="14">
    <w:abstractNumId w:val="7"/>
  </w:num>
  <w:num w:numId="15">
    <w:abstractNumId w:val="17"/>
  </w:num>
  <w:num w:numId="16">
    <w:abstractNumId w:val="5"/>
  </w:num>
  <w:num w:numId="17">
    <w:abstractNumId w:val="8"/>
  </w:num>
  <w:num w:numId="18">
    <w:abstractNumId w:val="19"/>
  </w:num>
  <w:num w:numId="19">
    <w:abstractNumId w:val="14"/>
  </w:num>
  <w:num w:numId="20">
    <w:abstractNumId w:val="6"/>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743D"/>
    <w:rsid w:val="000148C3"/>
    <w:rsid w:val="000161DA"/>
    <w:rsid w:val="000217C9"/>
    <w:rsid w:val="00033397"/>
    <w:rsid w:val="000376EE"/>
    <w:rsid w:val="00040095"/>
    <w:rsid w:val="00045520"/>
    <w:rsid w:val="00047C31"/>
    <w:rsid w:val="00055389"/>
    <w:rsid w:val="0006079A"/>
    <w:rsid w:val="0008027C"/>
    <w:rsid w:val="00080512"/>
    <w:rsid w:val="0008109E"/>
    <w:rsid w:val="000811E7"/>
    <w:rsid w:val="00081C01"/>
    <w:rsid w:val="00083240"/>
    <w:rsid w:val="00090468"/>
    <w:rsid w:val="000A00A7"/>
    <w:rsid w:val="000A1359"/>
    <w:rsid w:val="000A78CD"/>
    <w:rsid w:val="000B7BCF"/>
    <w:rsid w:val="000C5145"/>
    <w:rsid w:val="000C522B"/>
    <w:rsid w:val="000D10F9"/>
    <w:rsid w:val="000D58AB"/>
    <w:rsid w:val="000E03DA"/>
    <w:rsid w:val="001024D6"/>
    <w:rsid w:val="00116B8E"/>
    <w:rsid w:val="001205ED"/>
    <w:rsid w:val="00120C0A"/>
    <w:rsid w:val="00145075"/>
    <w:rsid w:val="00153907"/>
    <w:rsid w:val="00165552"/>
    <w:rsid w:val="00173BED"/>
    <w:rsid w:val="001741A0"/>
    <w:rsid w:val="001756AB"/>
    <w:rsid w:val="0018632E"/>
    <w:rsid w:val="001870D6"/>
    <w:rsid w:val="00187381"/>
    <w:rsid w:val="001873F3"/>
    <w:rsid w:val="001933E7"/>
    <w:rsid w:val="00194CD0"/>
    <w:rsid w:val="001A1DAC"/>
    <w:rsid w:val="001B49C9"/>
    <w:rsid w:val="001C6B9C"/>
    <w:rsid w:val="001D6C68"/>
    <w:rsid w:val="001D6CBF"/>
    <w:rsid w:val="001F168B"/>
    <w:rsid w:val="001F7831"/>
    <w:rsid w:val="00204045"/>
    <w:rsid w:val="00206CED"/>
    <w:rsid w:val="002122EC"/>
    <w:rsid w:val="002248D4"/>
    <w:rsid w:val="0022606D"/>
    <w:rsid w:val="0023670E"/>
    <w:rsid w:val="00260DA3"/>
    <w:rsid w:val="00263E69"/>
    <w:rsid w:val="002747EC"/>
    <w:rsid w:val="00276396"/>
    <w:rsid w:val="00280C2B"/>
    <w:rsid w:val="002855BF"/>
    <w:rsid w:val="002937BE"/>
    <w:rsid w:val="002B29BD"/>
    <w:rsid w:val="002D017F"/>
    <w:rsid w:val="002E1290"/>
    <w:rsid w:val="002F04A0"/>
    <w:rsid w:val="002F0D22"/>
    <w:rsid w:val="002F4F17"/>
    <w:rsid w:val="002F7673"/>
    <w:rsid w:val="0031283D"/>
    <w:rsid w:val="003169CE"/>
    <w:rsid w:val="003172DC"/>
    <w:rsid w:val="003216AA"/>
    <w:rsid w:val="003247BE"/>
    <w:rsid w:val="00326069"/>
    <w:rsid w:val="00326DE2"/>
    <w:rsid w:val="00330049"/>
    <w:rsid w:val="00331A6A"/>
    <w:rsid w:val="00344999"/>
    <w:rsid w:val="0035462D"/>
    <w:rsid w:val="00372B58"/>
    <w:rsid w:val="003A6FBE"/>
    <w:rsid w:val="003B40AD"/>
    <w:rsid w:val="003C4E37"/>
    <w:rsid w:val="003D4034"/>
    <w:rsid w:val="003D70BE"/>
    <w:rsid w:val="003E16BE"/>
    <w:rsid w:val="00401855"/>
    <w:rsid w:val="0042085F"/>
    <w:rsid w:val="004248F3"/>
    <w:rsid w:val="0042770F"/>
    <w:rsid w:val="00436199"/>
    <w:rsid w:val="00437FCF"/>
    <w:rsid w:val="0045013B"/>
    <w:rsid w:val="00464BD7"/>
    <w:rsid w:val="00465D82"/>
    <w:rsid w:val="00477455"/>
    <w:rsid w:val="004A45A9"/>
    <w:rsid w:val="004B11B2"/>
    <w:rsid w:val="004C1EC1"/>
    <w:rsid w:val="004C5448"/>
    <w:rsid w:val="004C692C"/>
    <w:rsid w:val="004D3578"/>
    <w:rsid w:val="004D380D"/>
    <w:rsid w:val="004E0A41"/>
    <w:rsid w:val="004E213A"/>
    <w:rsid w:val="004F33D5"/>
    <w:rsid w:val="00503171"/>
    <w:rsid w:val="00504335"/>
    <w:rsid w:val="00506C28"/>
    <w:rsid w:val="0051232D"/>
    <w:rsid w:val="00520BD2"/>
    <w:rsid w:val="00522B64"/>
    <w:rsid w:val="00534DA0"/>
    <w:rsid w:val="00535EC2"/>
    <w:rsid w:val="00543E6C"/>
    <w:rsid w:val="00546B8D"/>
    <w:rsid w:val="00561E55"/>
    <w:rsid w:val="00565087"/>
    <w:rsid w:val="0056573F"/>
    <w:rsid w:val="0057297C"/>
    <w:rsid w:val="005A441A"/>
    <w:rsid w:val="005C060E"/>
    <w:rsid w:val="005C265F"/>
    <w:rsid w:val="005C44B6"/>
    <w:rsid w:val="005C46E5"/>
    <w:rsid w:val="005E505E"/>
    <w:rsid w:val="005E7C90"/>
    <w:rsid w:val="005F2B6E"/>
    <w:rsid w:val="00604D96"/>
    <w:rsid w:val="00610417"/>
    <w:rsid w:val="00610A72"/>
    <w:rsid w:val="00611566"/>
    <w:rsid w:val="006279F5"/>
    <w:rsid w:val="00630390"/>
    <w:rsid w:val="0063713C"/>
    <w:rsid w:val="00646D99"/>
    <w:rsid w:val="00656910"/>
    <w:rsid w:val="00674AFC"/>
    <w:rsid w:val="0068043D"/>
    <w:rsid w:val="00680697"/>
    <w:rsid w:val="006840C8"/>
    <w:rsid w:val="00690AFC"/>
    <w:rsid w:val="0069213C"/>
    <w:rsid w:val="006B36C6"/>
    <w:rsid w:val="006C350D"/>
    <w:rsid w:val="006C66D8"/>
    <w:rsid w:val="006D1E24"/>
    <w:rsid w:val="006D3F2E"/>
    <w:rsid w:val="006D5128"/>
    <w:rsid w:val="006E1417"/>
    <w:rsid w:val="006E67C9"/>
    <w:rsid w:val="006F6A2C"/>
    <w:rsid w:val="006F72EC"/>
    <w:rsid w:val="00710201"/>
    <w:rsid w:val="00727246"/>
    <w:rsid w:val="00734A5B"/>
    <w:rsid w:val="00744E76"/>
    <w:rsid w:val="00746C4F"/>
    <w:rsid w:val="007515CB"/>
    <w:rsid w:val="00754518"/>
    <w:rsid w:val="00757D40"/>
    <w:rsid w:val="00757F8F"/>
    <w:rsid w:val="0077491C"/>
    <w:rsid w:val="007749C8"/>
    <w:rsid w:val="0077588F"/>
    <w:rsid w:val="00781F0F"/>
    <w:rsid w:val="0078727C"/>
    <w:rsid w:val="0079049D"/>
    <w:rsid w:val="00796D31"/>
    <w:rsid w:val="007A4680"/>
    <w:rsid w:val="007B18D8"/>
    <w:rsid w:val="007C095F"/>
    <w:rsid w:val="007D09C4"/>
    <w:rsid w:val="007E1361"/>
    <w:rsid w:val="008028A4"/>
    <w:rsid w:val="00813245"/>
    <w:rsid w:val="0083041D"/>
    <w:rsid w:val="00851246"/>
    <w:rsid w:val="00865C86"/>
    <w:rsid w:val="0086647F"/>
    <w:rsid w:val="008768CA"/>
    <w:rsid w:val="00877EF9"/>
    <w:rsid w:val="00880559"/>
    <w:rsid w:val="008961EC"/>
    <w:rsid w:val="008A6444"/>
    <w:rsid w:val="008B0EB9"/>
    <w:rsid w:val="008B5306"/>
    <w:rsid w:val="008C1CE3"/>
    <w:rsid w:val="008C6AE0"/>
    <w:rsid w:val="008E2471"/>
    <w:rsid w:val="008E2E12"/>
    <w:rsid w:val="008E448E"/>
    <w:rsid w:val="008F699D"/>
    <w:rsid w:val="0090271F"/>
    <w:rsid w:val="00902DB9"/>
    <w:rsid w:val="0090466A"/>
    <w:rsid w:val="00933650"/>
    <w:rsid w:val="00936071"/>
    <w:rsid w:val="00940212"/>
    <w:rsid w:val="00942EC2"/>
    <w:rsid w:val="00961B32"/>
    <w:rsid w:val="00965F8C"/>
    <w:rsid w:val="00970DB3"/>
    <w:rsid w:val="009736F5"/>
    <w:rsid w:val="00974BB0"/>
    <w:rsid w:val="00985EC9"/>
    <w:rsid w:val="00991B2E"/>
    <w:rsid w:val="00992961"/>
    <w:rsid w:val="009A0AF3"/>
    <w:rsid w:val="009A3A9C"/>
    <w:rsid w:val="009B07CD"/>
    <w:rsid w:val="009B303F"/>
    <w:rsid w:val="009C19E9"/>
    <w:rsid w:val="009D43A0"/>
    <w:rsid w:val="009E27F6"/>
    <w:rsid w:val="009E50C3"/>
    <w:rsid w:val="009E7D8B"/>
    <w:rsid w:val="009F0275"/>
    <w:rsid w:val="009F06FE"/>
    <w:rsid w:val="00A018D9"/>
    <w:rsid w:val="00A10F02"/>
    <w:rsid w:val="00A16026"/>
    <w:rsid w:val="00A204CA"/>
    <w:rsid w:val="00A373F7"/>
    <w:rsid w:val="00A40EC2"/>
    <w:rsid w:val="00A53724"/>
    <w:rsid w:val="00A62FB2"/>
    <w:rsid w:val="00A77CFC"/>
    <w:rsid w:val="00A82346"/>
    <w:rsid w:val="00A84648"/>
    <w:rsid w:val="00A9671C"/>
    <w:rsid w:val="00AA0942"/>
    <w:rsid w:val="00AA10AA"/>
    <w:rsid w:val="00AA1553"/>
    <w:rsid w:val="00AB71C4"/>
    <w:rsid w:val="00AC3882"/>
    <w:rsid w:val="00AE376B"/>
    <w:rsid w:val="00B15449"/>
    <w:rsid w:val="00B1587B"/>
    <w:rsid w:val="00B179BA"/>
    <w:rsid w:val="00B223A1"/>
    <w:rsid w:val="00B47FD1"/>
    <w:rsid w:val="00B516BB"/>
    <w:rsid w:val="00B539A3"/>
    <w:rsid w:val="00B6462F"/>
    <w:rsid w:val="00B64A55"/>
    <w:rsid w:val="00BC56B6"/>
    <w:rsid w:val="00BF0589"/>
    <w:rsid w:val="00C10F2E"/>
    <w:rsid w:val="00C12B51"/>
    <w:rsid w:val="00C24650"/>
    <w:rsid w:val="00C33079"/>
    <w:rsid w:val="00C40DA6"/>
    <w:rsid w:val="00C62CC3"/>
    <w:rsid w:val="00C70C3E"/>
    <w:rsid w:val="00C718E8"/>
    <w:rsid w:val="00C74124"/>
    <w:rsid w:val="00C74A2F"/>
    <w:rsid w:val="00C83A13"/>
    <w:rsid w:val="00C9068C"/>
    <w:rsid w:val="00C92967"/>
    <w:rsid w:val="00C9375D"/>
    <w:rsid w:val="00CA3D0C"/>
    <w:rsid w:val="00CA654B"/>
    <w:rsid w:val="00CB00E5"/>
    <w:rsid w:val="00CB5258"/>
    <w:rsid w:val="00CD4C7B"/>
    <w:rsid w:val="00CD6AF0"/>
    <w:rsid w:val="00CE00F3"/>
    <w:rsid w:val="00CE7BBB"/>
    <w:rsid w:val="00D01F20"/>
    <w:rsid w:val="00D03E38"/>
    <w:rsid w:val="00D111E2"/>
    <w:rsid w:val="00D11F38"/>
    <w:rsid w:val="00D178E3"/>
    <w:rsid w:val="00D239F6"/>
    <w:rsid w:val="00D34888"/>
    <w:rsid w:val="00D555B8"/>
    <w:rsid w:val="00D738D6"/>
    <w:rsid w:val="00D80795"/>
    <w:rsid w:val="00D86DE0"/>
    <w:rsid w:val="00D87E00"/>
    <w:rsid w:val="00D87FD7"/>
    <w:rsid w:val="00D9134D"/>
    <w:rsid w:val="00D92C08"/>
    <w:rsid w:val="00D94401"/>
    <w:rsid w:val="00D95BFE"/>
    <w:rsid w:val="00D967F1"/>
    <w:rsid w:val="00D96D11"/>
    <w:rsid w:val="00DA717C"/>
    <w:rsid w:val="00DA7A03"/>
    <w:rsid w:val="00DB1818"/>
    <w:rsid w:val="00DB7BF1"/>
    <w:rsid w:val="00DC0B29"/>
    <w:rsid w:val="00DC309B"/>
    <w:rsid w:val="00DC4DA2"/>
    <w:rsid w:val="00DD2287"/>
    <w:rsid w:val="00DF163A"/>
    <w:rsid w:val="00DF56F3"/>
    <w:rsid w:val="00E0339C"/>
    <w:rsid w:val="00E36006"/>
    <w:rsid w:val="00E600C0"/>
    <w:rsid w:val="00E62835"/>
    <w:rsid w:val="00E745A2"/>
    <w:rsid w:val="00E76ADA"/>
    <w:rsid w:val="00E77645"/>
    <w:rsid w:val="00E82453"/>
    <w:rsid w:val="00E83697"/>
    <w:rsid w:val="00E9564F"/>
    <w:rsid w:val="00E97871"/>
    <w:rsid w:val="00EA3EDF"/>
    <w:rsid w:val="00EB6C6F"/>
    <w:rsid w:val="00EC2568"/>
    <w:rsid w:val="00EC40C5"/>
    <w:rsid w:val="00EC4A25"/>
    <w:rsid w:val="00ED0BF5"/>
    <w:rsid w:val="00ED475C"/>
    <w:rsid w:val="00EF1D49"/>
    <w:rsid w:val="00EF411E"/>
    <w:rsid w:val="00EF76F5"/>
    <w:rsid w:val="00F025A2"/>
    <w:rsid w:val="00F07388"/>
    <w:rsid w:val="00F2026E"/>
    <w:rsid w:val="00F2210A"/>
    <w:rsid w:val="00F2616A"/>
    <w:rsid w:val="00F26DCE"/>
    <w:rsid w:val="00F27CC0"/>
    <w:rsid w:val="00F30FD0"/>
    <w:rsid w:val="00F33FAF"/>
    <w:rsid w:val="00F37743"/>
    <w:rsid w:val="00F43355"/>
    <w:rsid w:val="00F53E62"/>
    <w:rsid w:val="00F54A3D"/>
    <w:rsid w:val="00F60D18"/>
    <w:rsid w:val="00F653B8"/>
    <w:rsid w:val="00F71B89"/>
    <w:rsid w:val="00F7353C"/>
    <w:rsid w:val="00F76F8F"/>
    <w:rsid w:val="00F8121A"/>
    <w:rsid w:val="00F845CE"/>
    <w:rsid w:val="00F9705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40">
    <w:name w:val="見出し 4 (文字)"/>
    <w:basedOn w:val="a0"/>
    <w:link w:val="4"/>
    <w:rsid w:val="00A84648"/>
    <w:rPr>
      <w:rFonts w:ascii="Arial" w:hAnsi="Arial"/>
      <w:sz w:val="24"/>
      <w:lang w:eastAsia="en-US"/>
    </w:rPr>
  </w:style>
  <w:style w:type="character" w:customStyle="1" w:styleId="30">
    <w:name w:val="見出し 3 (文字)"/>
    <w:link w:val="3"/>
    <w:rsid w:val="00D967F1"/>
    <w:rPr>
      <w:rFonts w:ascii="Arial" w:hAnsi="Arial"/>
      <w:sz w:val="28"/>
      <w:lang w:eastAsia="en-US"/>
    </w:rPr>
  </w:style>
  <w:style w:type="character" w:customStyle="1" w:styleId="EditorsNoteChar">
    <w:name w:val="Editor's Note Char"/>
    <w:link w:val="EditorsNote"/>
    <w:rsid w:val="009F06FE"/>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40">
    <w:name w:val="見出し 4 (文字)"/>
    <w:basedOn w:val="a0"/>
    <w:link w:val="4"/>
    <w:rsid w:val="00A84648"/>
    <w:rPr>
      <w:rFonts w:ascii="Arial" w:hAnsi="Arial"/>
      <w:sz w:val="24"/>
      <w:lang w:eastAsia="en-US"/>
    </w:rPr>
  </w:style>
  <w:style w:type="character" w:customStyle="1" w:styleId="30">
    <w:name w:val="見出し 3 (文字)"/>
    <w:link w:val="3"/>
    <w:rsid w:val="00D967F1"/>
    <w:rPr>
      <w:rFonts w:ascii="Arial" w:hAnsi="Arial"/>
      <w:sz w:val="28"/>
      <w:lang w:eastAsia="en-US"/>
    </w:rPr>
  </w:style>
  <w:style w:type="character" w:customStyle="1" w:styleId="EditorsNoteChar">
    <w:name w:val="Editor's Note Char"/>
    <w:link w:val="EditorsNote"/>
    <w:rsid w:val="009F06F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0750">
      <w:bodyDiv w:val="1"/>
      <w:marLeft w:val="0"/>
      <w:marRight w:val="0"/>
      <w:marTop w:val="0"/>
      <w:marBottom w:val="0"/>
      <w:divBdr>
        <w:top w:val="none" w:sz="0" w:space="0" w:color="auto"/>
        <w:left w:val="none" w:sz="0" w:space="0" w:color="auto"/>
        <w:bottom w:val="none" w:sz="0" w:space="0" w:color="auto"/>
        <w:right w:val="none" w:sz="0" w:space="0" w:color="auto"/>
      </w:divBdr>
      <w:divsChild>
        <w:div w:id="849416260">
          <w:marLeft w:val="2520"/>
          <w:marRight w:val="0"/>
          <w:marTop w:val="67"/>
          <w:marBottom w:val="0"/>
          <w:divBdr>
            <w:top w:val="none" w:sz="0" w:space="0" w:color="auto"/>
            <w:left w:val="none" w:sz="0" w:space="0" w:color="auto"/>
            <w:bottom w:val="none" w:sz="0" w:space="0" w:color="auto"/>
            <w:right w:val="none" w:sz="0" w:space="0" w:color="auto"/>
          </w:divBdr>
        </w:div>
      </w:divsChild>
    </w:div>
    <w:div w:id="1461024719">
      <w:bodyDiv w:val="1"/>
      <w:marLeft w:val="0"/>
      <w:marRight w:val="0"/>
      <w:marTop w:val="0"/>
      <w:marBottom w:val="0"/>
      <w:divBdr>
        <w:top w:val="none" w:sz="0" w:space="0" w:color="auto"/>
        <w:left w:val="none" w:sz="0" w:space="0" w:color="auto"/>
        <w:bottom w:val="none" w:sz="0" w:space="0" w:color="auto"/>
        <w:right w:val="none" w:sz="0" w:space="0" w:color="auto"/>
      </w:divBdr>
    </w:div>
    <w:div w:id="1830710985">
      <w:bodyDiv w:val="1"/>
      <w:marLeft w:val="0"/>
      <w:marRight w:val="0"/>
      <w:marTop w:val="0"/>
      <w:marBottom w:val="0"/>
      <w:divBdr>
        <w:top w:val="none" w:sz="0" w:space="0" w:color="auto"/>
        <w:left w:val="none" w:sz="0" w:space="0" w:color="auto"/>
        <w:bottom w:val="none" w:sz="0" w:space="0" w:color="auto"/>
        <w:right w:val="none" w:sz="0" w:space="0" w:color="auto"/>
      </w:divBdr>
    </w:div>
    <w:div w:id="18826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Microsoft_Visio_2003-2010___1.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1165</Words>
  <Characters>6181</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7332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2018-04-04T10:35:00Z</dcterms:created>
  <dcterms:modified xsi:type="dcterms:W3CDTF">2018-05-10T08:32:00Z</dcterms:modified>
</cp:coreProperties>
</file>